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8341" w14:textId="2E50F9AE" w:rsidR="003D3E64" w:rsidRDefault="003D3E64" w:rsidP="003D3E64">
      <w:pPr>
        <w:spacing w:before="120" w:after="120"/>
        <w:rPr>
          <w:b/>
          <w:bCs/>
          <w:sz w:val="24"/>
          <w:szCs w:val="24"/>
        </w:rPr>
      </w:pPr>
      <w:r>
        <w:rPr>
          <w:b/>
          <w:bCs/>
          <w:sz w:val="24"/>
          <w:szCs w:val="24"/>
        </w:rPr>
        <w:t>PRESS RELEASE</w:t>
      </w:r>
    </w:p>
    <w:p w14:paraId="738748CC" w14:textId="7FCE9FE0" w:rsidR="003D3E64" w:rsidRPr="003D3E64" w:rsidRDefault="003D3E64" w:rsidP="003D3E64">
      <w:pPr>
        <w:spacing w:before="120" w:after="120"/>
        <w:rPr>
          <w:b/>
          <w:bCs/>
          <w:sz w:val="24"/>
          <w:szCs w:val="24"/>
        </w:rPr>
      </w:pPr>
      <w:r>
        <w:rPr>
          <w:b/>
          <w:bCs/>
          <w:sz w:val="24"/>
          <w:szCs w:val="24"/>
        </w:rPr>
        <w:t xml:space="preserve">DATE: November </w:t>
      </w:r>
      <w:r w:rsidR="00464F1E">
        <w:rPr>
          <w:b/>
          <w:bCs/>
          <w:sz w:val="24"/>
          <w:szCs w:val="24"/>
        </w:rPr>
        <w:t>1</w:t>
      </w:r>
      <w:r w:rsidR="000E4ED7">
        <w:rPr>
          <w:b/>
          <w:bCs/>
          <w:sz w:val="24"/>
          <w:szCs w:val="24"/>
        </w:rPr>
        <w:t>6</w:t>
      </w:r>
      <w:r>
        <w:rPr>
          <w:b/>
          <w:bCs/>
          <w:sz w:val="24"/>
          <w:szCs w:val="24"/>
        </w:rPr>
        <w:t>, 2021</w:t>
      </w:r>
    </w:p>
    <w:p w14:paraId="6F4C9FAD" w14:textId="6621DD56" w:rsidR="008363F9" w:rsidRDefault="000E44B9" w:rsidP="000E44B9">
      <w:pPr>
        <w:spacing w:before="120" w:after="120"/>
        <w:jc w:val="center"/>
        <w:rPr>
          <w:b/>
          <w:bCs/>
          <w:i/>
          <w:iCs/>
          <w:sz w:val="24"/>
          <w:szCs w:val="24"/>
        </w:rPr>
      </w:pPr>
      <w:r>
        <w:rPr>
          <w:b/>
          <w:bCs/>
          <w:i/>
          <w:iCs/>
          <w:sz w:val="24"/>
          <w:szCs w:val="24"/>
        </w:rPr>
        <w:t xml:space="preserve">AUTO RETAIL </w:t>
      </w:r>
      <w:r w:rsidR="0013638D">
        <w:rPr>
          <w:b/>
          <w:bCs/>
          <w:i/>
          <w:iCs/>
          <w:sz w:val="24"/>
          <w:szCs w:val="24"/>
        </w:rPr>
        <w:t>BUY-SELL ACTIVITY AT RECORD</w:t>
      </w:r>
      <w:r>
        <w:rPr>
          <w:b/>
          <w:bCs/>
          <w:i/>
          <w:iCs/>
          <w:sz w:val="24"/>
          <w:szCs w:val="24"/>
        </w:rPr>
        <w:t xml:space="preserve"> LEVELS </w:t>
      </w:r>
    </w:p>
    <w:p w14:paraId="63335301" w14:textId="316B3C9A" w:rsidR="00514B0F" w:rsidRDefault="00BB10D2" w:rsidP="00CC02A7">
      <w:pPr>
        <w:rPr>
          <w:rFonts w:cstheme="minorHAnsi"/>
          <w:shd w:val="clear" w:color="auto" w:fill="FFFFFF"/>
        </w:rPr>
      </w:pPr>
      <w:r>
        <w:t xml:space="preserve">Haig Partners </w:t>
      </w:r>
      <w:r w:rsidR="000B7833">
        <w:t>release</w:t>
      </w:r>
      <w:r w:rsidR="008E0250">
        <w:t>d</w:t>
      </w:r>
      <w:r w:rsidR="000B7833">
        <w:t xml:space="preserve"> </w:t>
      </w:r>
      <w:r w:rsidR="00BD593E">
        <w:t xml:space="preserve">its </w:t>
      </w:r>
      <w:hyperlink r:id="rId7" w:history="1">
        <w:r w:rsidR="00734472">
          <w:rPr>
            <w:rStyle w:val="Hyperlink"/>
          </w:rPr>
          <w:t>Q3 2021 Haig Report</w:t>
        </w:r>
      </w:hyperlink>
      <w:r w:rsidR="00C77777">
        <w:t xml:space="preserve">, the </w:t>
      </w:r>
      <w:r w:rsidR="00CD7220" w:rsidRPr="00CD7220">
        <w:rPr>
          <w:rFonts w:cstheme="minorHAnsi"/>
          <w:shd w:val="clear" w:color="auto" w:fill="FFFFFF"/>
        </w:rPr>
        <w:t xml:space="preserve">leading industry </w:t>
      </w:r>
      <w:r w:rsidR="00F125D6">
        <w:rPr>
          <w:rFonts w:cstheme="minorHAnsi"/>
          <w:shd w:val="clear" w:color="auto" w:fill="FFFFFF"/>
        </w:rPr>
        <w:t xml:space="preserve">quarterly </w:t>
      </w:r>
      <w:r w:rsidR="00CD7220" w:rsidRPr="00CD7220">
        <w:rPr>
          <w:rFonts w:cstheme="minorHAnsi"/>
          <w:shd w:val="clear" w:color="auto" w:fill="FFFFFF"/>
        </w:rPr>
        <w:t xml:space="preserve">report that tracks trends in auto retail and </w:t>
      </w:r>
      <w:r w:rsidR="00C355AF">
        <w:rPr>
          <w:rFonts w:cstheme="minorHAnsi"/>
          <w:shd w:val="clear" w:color="auto" w:fill="FFFFFF"/>
        </w:rPr>
        <w:t>their impact on</w:t>
      </w:r>
      <w:r w:rsidR="00CD7220" w:rsidRPr="00CD7220">
        <w:rPr>
          <w:rFonts w:cstheme="minorHAnsi"/>
          <w:shd w:val="clear" w:color="auto" w:fill="FFFFFF"/>
        </w:rPr>
        <w:t xml:space="preserve"> dealership values</w:t>
      </w:r>
      <w:r w:rsidR="00391988">
        <w:rPr>
          <w:rFonts w:cstheme="minorHAnsi"/>
          <w:shd w:val="clear" w:color="auto" w:fill="FFFFFF"/>
        </w:rPr>
        <w:t xml:space="preserve">. </w:t>
      </w:r>
      <w:r w:rsidR="00EA563A">
        <w:rPr>
          <w:rFonts w:cstheme="minorHAnsi"/>
          <w:shd w:val="clear" w:color="auto" w:fill="FFFFFF"/>
        </w:rPr>
        <w:t xml:space="preserve">Highlights include </w:t>
      </w:r>
      <w:r w:rsidR="00F916B8">
        <w:rPr>
          <w:rFonts w:cstheme="minorHAnsi"/>
          <w:shd w:val="clear" w:color="auto" w:fill="FFFFFF"/>
        </w:rPr>
        <w:t xml:space="preserve">a </w:t>
      </w:r>
      <w:r w:rsidR="00F916B8" w:rsidRPr="003D4D43">
        <w:rPr>
          <w:rFonts w:cstheme="minorHAnsi"/>
          <w:b/>
          <w:bCs/>
          <w:shd w:val="clear" w:color="auto" w:fill="FFFFFF"/>
        </w:rPr>
        <w:t>significant spike in dealership profits and skyrocketing demand from dealership groups that want to acquire more stores</w:t>
      </w:r>
      <w:r w:rsidR="00F916B8">
        <w:rPr>
          <w:rFonts w:cstheme="minorHAnsi"/>
          <w:shd w:val="clear" w:color="auto" w:fill="FFFFFF"/>
        </w:rPr>
        <w:t>. These trends have driven</w:t>
      </w:r>
      <w:r w:rsidR="00F916B8" w:rsidRPr="00F916B8">
        <w:rPr>
          <w:rFonts w:cstheme="minorHAnsi"/>
          <w:shd w:val="clear" w:color="auto" w:fill="FFFFFF"/>
        </w:rPr>
        <w:t xml:space="preserve"> </w:t>
      </w:r>
      <w:r w:rsidR="00F916B8" w:rsidRPr="003D4D43">
        <w:rPr>
          <w:rFonts w:cstheme="minorHAnsi"/>
          <w:b/>
          <w:bCs/>
          <w:shd w:val="clear" w:color="auto" w:fill="FFFFFF"/>
        </w:rPr>
        <w:t xml:space="preserve">record-shattering </w:t>
      </w:r>
      <w:proofErr w:type="gramStart"/>
      <w:r w:rsidR="00F916B8" w:rsidRPr="003D4D43">
        <w:rPr>
          <w:rFonts w:cstheme="minorHAnsi"/>
          <w:b/>
          <w:bCs/>
          <w:shd w:val="clear" w:color="auto" w:fill="FFFFFF"/>
        </w:rPr>
        <w:t>blue sky</w:t>
      </w:r>
      <w:proofErr w:type="gramEnd"/>
      <w:r w:rsidR="00F916B8" w:rsidRPr="003D4D43">
        <w:rPr>
          <w:rFonts w:cstheme="minorHAnsi"/>
          <w:b/>
          <w:bCs/>
          <w:shd w:val="clear" w:color="auto" w:fill="FFFFFF"/>
        </w:rPr>
        <w:t xml:space="preserve"> values</w:t>
      </w:r>
      <w:r w:rsidR="0055113F" w:rsidRPr="003D4D43">
        <w:rPr>
          <w:rFonts w:cstheme="minorHAnsi"/>
          <w:b/>
          <w:bCs/>
          <w:shd w:val="clear" w:color="auto" w:fill="FFFFFF"/>
        </w:rPr>
        <w:t xml:space="preserve"> for dealerships</w:t>
      </w:r>
      <w:r w:rsidR="00EA563A">
        <w:rPr>
          <w:rFonts w:cstheme="minorHAnsi"/>
          <w:shd w:val="clear" w:color="auto" w:fill="FFFFFF"/>
        </w:rPr>
        <w:t>.</w:t>
      </w:r>
      <w:r w:rsidR="0065199B">
        <w:rPr>
          <w:rFonts w:cstheme="minorHAnsi"/>
          <w:shd w:val="clear" w:color="auto" w:fill="FFFFFF"/>
        </w:rPr>
        <w:t xml:space="preserve"> To </w:t>
      </w:r>
      <w:r w:rsidR="00464F1E">
        <w:rPr>
          <w:rFonts w:cstheme="minorHAnsi"/>
          <w:shd w:val="clear" w:color="auto" w:fill="FFFFFF"/>
        </w:rPr>
        <w:t>learn</w:t>
      </w:r>
      <w:r w:rsidR="0065199B">
        <w:rPr>
          <w:rFonts w:cstheme="minorHAnsi"/>
          <w:shd w:val="clear" w:color="auto" w:fill="FFFFFF"/>
        </w:rPr>
        <w:t xml:space="preserve"> more about findings from the Q3 2021 Haig Report, </w:t>
      </w:r>
      <w:hyperlink r:id="rId8" w:history="1">
        <w:r w:rsidR="0065199B" w:rsidRPr="00464F1E">
          <w:rPr>
            <w:rStyle w:val="Hyperlink"/>
            <w:rFonts w:cstheme="minorHAnsi"/>
            <w:shd w:val="clear" w:color="auto" w:fill="FFFFFF"/>
          </w:rPr>
          <w:t>register for the live Q&amp;A</w:t>
        </w:r>
      </w:hyperlink>
      <w:r w:rsidR="0065199B">
        <w:rPr>
          <w:rFonts w:cstheme="minorHAnsi"/>
          <w:shd w:val="clear" w:color="auto" w:fill="FFFFFF"/>
        </w:rPr>
        <w:t xml:space="preserve"> with Alan Haig taking place Thursday, November 18</w:t>
      </w:r>
      <w:r w:rsidR="0065199B" w:rsidRPr="0065199B">
        <w:rPr>
          <w:rFonts w:cstheme="minorHAnsi"/>
          <w:shd w:val="clear" w:color="auto" w:fill="FFFFFF"/>
          <w:vertAlign w:val="superscript"/>
        </w:rPr>
        <w:t>th</w:t>
      </w:r>
      <w:r w:rsidR="0065199B">
        <w:rPr>
          <w:rFonts w:cstheme="minorHAnsi"/>
          <w:shd w:val="clear" w:color="auto" w:fill="FFFFFF"/>
        </w:rPr>
        <w:t xml:space="preserve"> at 1:00pm ET. </w:t>
      </w:r>
    </w:p>
    <w:p w14:paraId="1754C65A" w14:textId="71729407" w:rsidR="00CC02A7" w:rsidRPr="00514B0F" w:rsidRDefault="00CC02A7" w:rsidP="00CC02A7">
      <w:pPr>
        <w:rPr>
          <w:rFonts w:cstheme="minorHAnsi"/>
          <w:shd w:val="clear" w:color="auto" w:fill="FFFFFF"/>
        </w:rPr>
      </w:pPr>
      <w:r>
        <w:t>K</w:t>
      </w:r>
      <w:r w:rsidRPr="00F57583">
        <w:t xml:space="preserve">ey findings from the </w:t>
      </w:r>
      <w:hyperlink r:id="rId9" w:history="1">
        <w:r w:rsidRPr="00BF40EE">
          <w:rPr>
            <w:rStyle w:val="Hyperlink"/>
          </w:rPr>
          <w:t>Q3 2021 Haig Report</w:t>
        </w:r>
      </w:hyperlink>
      <w:r w:rsidRPr="00F57583">
        <w:t xml:space="preserve"> include:</w:t>
      </w:r>
    </w:p>
    <w:p w14:paraId="6E8C4467" w14:textId="2DEA22ED" w:rsidR="00B77B91" w:rsidRPr="00567EB9" w:rsidRDefault="00B77B91" w:rsidP="00514B0F">
      <w:pPr>
        <w:numPr>
          <w:ilvl w:val="0"/>
          <w:numId w:val="1"/>
        </w:numPr>
        <w:spacing w:after="120" w:line="240" w:lineRule="auto"/>
        <w:rPr>
          <w:b/>
          <w:bCs/>
        </w:rPr>
      </w:pPr>
      <w:r w:rsidRPr="00567EB9">
        <w:rPr>
          <w:b/>
          <w:bCs/>
        </w:rPr>
        <w:t>The Chipdemic continues to create extraordinarily favorable conditions in auto retail</w:t>
      </w:r>
    </w:p>
    <w:p w14:paraId="693283E9" w14:textId="43A4C2FE" w:rsidR="00514B0F" w:rsidRPr="00567EB9" w:rsidRDefault="00B77B91" w:rsidP="00514B0F">
      <w:pPr>
        <w:numPr>
          <w:ilvl w:val="0"/>
          <w:numId w:val="1"/>
        </w:numPr>
        <w:spacing w:after="120" w:line="240" w:lineRule="auto"/>
        <w:rPr>
          <w:b/>
          <w:bCs/>
        </w:rPr>
      </w:pPr>
      <w:r w:rsidRPr="00567EB9">
        <w:rPr>
          <w:b/>
          <w:bCs/>
        </w:rPr>
        <w:t>Dealership profits are erupting with the</w:t>
      </w:r>
      <w:r w:rsidR="00514B0F" w:rsidRPr="00567EB9">
        <w:rPr>
          <w:b/>
          <w:bCs/>
        </w:rPr>
        <w:t xml:space="preserve"> average privately-owned dealership making $3.4M </w:t>
      </w:r>
      <w:r w:rsidR="00567EB9" w:rsidRPr="00567EB9">
        <w:rPr>
          <w:b/>
          <w:bCs/>
        </w:rPr>
        <w:t xml:space="preserve">(excluding PPP) </w:t>
      </w:r>
      <w:r w:rsidR="00514B0F" w:rsidRPr="00567EB9">
        <w:rPr>
          <w:b/>
          <w:bCs/>
        </w:rPr>
        <w:t xml:space="preserve">over </w:t>
      </w:r>
      <w:r w:rsidR="00C355AF" w:rsidRPr="00567EB9">
        <w:rPr>
          <w:b/>
          <w:bCs/>
        </w:rPr>
        <w:t xml:space="preserve">the </w:t>
      </w:r>
      <w:r w:rsidR="000A1015" w:rsidRPr="00567EB9">
        <w:rPr>
          <w:b/>
          <w:bCs/>
        </w:rPr>
        <w:t>twelve-month</w:t>
      </w:r>
      <w:r w:rsidR="00C355AF" w:rsidRPr="00567EB9">
        <w:rPr>
          <w:b/>
          <w:bCs/>
        </w:rPr>
        <w:t xml:space="preserve"> period</w:t>
      </w:r>
      <w:r w:rsidR="00514B0F" w:rsidRPr="00567EB9">
        <w:rPr>
          <w:b/>
          <w:bCs/>
        </w:rPr>
        <w:t xml:space="preserve"> ending September 2021</w:t>
      </w:r>
    </w:p>
    <w:p w14:paraId="4D4C5448" w14:textId="0C0479CA" w:rsidR="000F5502" w:rsidRPr="00567EB9" w:rsidRDefault="000F5502" w:rsidP="00CC02A7">
      <w:pPr>
        <w:numPr>
          <w:ilvl w:val="0"/>
          <w:numId w:val="1"/>
        </w:numPr>
        <w:spacing w:after="120" w:line="240" w:lineRule="auto"/>
        <w:rPr>
          <w:b/>
          <w:bCs/>
        </w:rPr>
      </w:pPr>
      <w:r w:rsidRPr="00567EB9">
        <w:rPr>
          <w:b/>
          <w:bCs/>
        </w:rPr>
        <w:t>Buy-sell activit</w:t>
      </w:r>
      <w:r w:rsidR="00821588" w:rsidRPr="00567EB9">
        <w:rPr>
          <w:b/>
          <w:bCs/>
        </w:rPr>
        <w:t>y</w:t>
      </w:r>
      <w:r w:rsidRPr="00567EB9">
        <w:rPr>
          <w:b/>
          <w:bCs/>
        </w:rPr>
        <w:t xml:space="preserve"> </w:t>
      </w:r>
      <w:r w:rsidR="000A1015" w:rsidRPr="00567EB9">
        <w:rPr>
          <w:b/>
          <w:bCs/>
        </w:rPr>
        <w:t>is at record levels, reaching 575 this year, a 24% increase over the previous record of 463 in 2015</w:t>
      </w:r>
    </w:p>
    <w:p w14:paraId="68C7C005" w14:textId="4255E66B" w:rsidR="000F5502" w:rsidRPr="00567EB9" w:rsidRDefault="000F5502" w:rsidP="00CC02A7">
      <w:pPr>
        <w:numPr>
          <w:ilvl w:val="0"/>
          <w:numId w:val="1"/>
        </w:numPr>
        <w:spacing w:after="120" w:line="240" w:lineRule="auto"/>
        <w:rPr>
          <w:b/>
          <w:bCs/>
        </w:rPr>
      </w:pPr>
      <w:r w:rsidRPr="00567EB9">
        <w:rPr>
          <w:b/>
          <w:bCs/>
        </w:rPr>
        <w:t>Blue sky values</w:t>
      </w:r>
      <w:r w:rsidR="00B77B91" w:rsidRPr="00567EB9">
        <w:rPr>
          <w:b/>
          <w:bCs/>
        </w:rPr>
        <w:t xml:space="preserve"> continue to shatter records, rising to </w:t>
      </w:r>
      <w:r w:rsidR="00821588" w:rsidRPr="00567EB9">
        <w:rPr>
          <w:b/>
          <w:bCs/>
        </w:rPr>
        <w:t>an estimated 6</w:t>
      </w:r>
      <w:r w:rsidR="00066B72" w:rsidRPr="00567EB9">
        <w:rPr>
          <w:b/>
          <w:bCs/>
        </w:rPr>
        <w:t>1</w:t>
      </w:r>
      <w:r w:rsidR="00821588" w:rsidRPr="00567EB9">
        <w:rPr>
          <w:b/>
          <w:bCs/>
        </w:rPr>
        <w:t>% from the end of 2019</w:t>
      </w:r>
    </w:p>
    <w:p w14:paraId="78DA0C31" w14:textId="1EF4F0F2" w:rsidR="00821588" w:rsidRDefault="00564C9E" w:rsidP="00821588">
      <w:pPr>
        <w:numPr>
          <w:ilvl w:val="0"/>
          <w:numId w:val="1"/>
        </w:numPr>
        <w:spacing w:after="120" w:line="240" w:lineRule="auto"/>
      </w:pPr>
      <w:r w:rsidRPr="00567EB9">
        <w:rPr>
          <w:b/>
          <w:bCs/>
        </w:rPr>
        <w:t>Public company spending on US auto acquisitions may reach $8B by year end 2021</w:t>
      </w:r>
      <w:r w:rsidR="00F916B8" w:rsidRPr="00567EB9">
        <w:rPr>
          <w:b/>
          <w:bCs/>
        </w:rPr>
        <w:t>, 10x pre-Pandemic levels</w:t>
      </w:r>
    </w:p>
    <w:p w14:paraId="1E7C400F" w14:textId="4186AF5A" w:rsidR="00CC02A7" w:rsidRPr="0049451B" w:rsidRDefault="00564C9E" w:rsidP="00564C9E">
      <w:pPr>
        <w:numPr>
          <w:ilvl w:val="0"/>
          <w:numId w:val="1"/>
        </w:numPr>
        <w:spacing w:after="120" w:line="240" w:lineRule="auto"/>
        <w:rPr>
          <w:b/>
          <w:bCs/>
        </w:rPr>
      </w:pPr>
      <w:r w:rsidRPr="0049451B">
        <w:rPr>
          <w:b/>
          <w:bCs/>
        </w:rPr>
        <w:t xml:space="preserve">Public equity valuations are 108% higher than they were before the </w:t>
      </w:r>
      <w:r w:rsidR="00066B72" w:rsidRPr="0049451B">
        <w:rPr>
          <w:b/>
          <w:bCs/>
        </w:rPr>
        <w:t>Chipdemic</w:t>
      </w:r>
    </w:p>
    <w:p w14:paraId="3533CBE6" w14:textId="49BF61B9" w:rsidR="002D7704" w:rsidRPr="00523723" w:rsidRDefault="00BF40EE" w:rsidP="002D7704">
      <w:pPr>
        <w:spacing w:after="120" w:line="240" w:lineRule="auto"/>
      </w:pPr>
      <w:r>
        <w:rPr>
          <w:noProof/>
        </w:rPr>
        <w:drawing>
          <wp:anchor distT="0" distB="0" distL="114300" distR="114300" simplePos="0" relativeHeight="251658240" behindDoc="0" locked="0" layoutInCell="1" allowOverlap="1" wp14:anchorId="38537A79" wp14:editId="5933CCD8">
            <wp:simplePos x="0" y="0"/>
            <wp:positionH relativeFrom="column">
              <wp:posOffset>2725420</wp:posOffset>
            </wp:positionH>
            <wp:positionV relativeFrom="paragraph">
              <wp:posOffset>318135</wp:posOffset>
            </wp:positionV>
            <wp:extent cx="3655695" cy="1943100"/>
            <wp:effectExtent l="0" t="0" r="1905" b="0"/>
            <wp:wrapSquare wrapText="bothSides"/>
            <wp:docPr id="76" name="Picture 7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Table&#10;&#10;Description automatically generated"/>
                    <pic:cNvPicPr/>
                  </pic:nvPicPr>
                  <pic:blipFill rotWithShape="1">
                    <a:blip r:embed="rId10">
                      <a:extLst>
                        <a:ext uri="{28A0092B-C50C-407E-A947-70E740481C1C}">
                          <a14:useLocalDpi xmlns:a14="http://schemas.microsoft.com/office/drawing/2010/main" val="0"/>
                        </a:ext>
                      </a:extLst>
                    </a:blip>
                    <a:srcRect t="1858"/>
                    <a:stretch/>
                  </pic:blipFill>
                  <pic:spPr bwMode="auto">
                    <a:xfrm>
                      <a:off x="0" y="0"/>
                      <a:ext cx="3655695" cy="1943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2D7704">
        <w:t>“</w:t>
      </w:r>
      <w:r w:rsidR="002D7704" w:rsidRPr="005159D2">
        <w:t>We are seeing plenty of dealers come to market to sell their stores. Profits are high, dealer confidence is high and interest rates remain low</w:t>
      </w:r>
      <w:r w:rsidR="002D7704">
        <w:t>,” shared Alan Haig.</w:t>
      </w:r>
      <w:r w:rsidR="002D7704" w:rsidRPr="005159D2">
        <w:t xml:space="preserve"> </w:t>
      </w:r>
      <w:r w:rsidR="002D7704">
        <w:t>“T</w:t>
      </w:r>
      <w:r w:rsidR="002D7704" w:rsidRPr="005159D2">
        <w:t xml:space="preserve">he high value for stores today is stimulating dealers to consider exiting even if they are not at retirement age. Average single point dealerships are worth about $25M all-in. Midsized groups are valued in the hundreds of millions of dollars. Large groups bring billions of dollars. At these values, dealers and their families are having conversations about the pros of remaining dealers, but also the risks and capital investments required if they remain dealers. </w:t>
      </w:r>
      <w:r w:rsidR="00142203">
        <w:t>W</w:t>
      </w:r>
      <w:r w:rsidR="002D7704" w:rsidRPr="005159D2">
        <w:t>e expect 2022 to be another excellent year for transactions</w:t>
      </w:r>
      <w:r w:rsidR="002D7704">
        <w:t>,” he continued.</w:t>
      </w:r>
      <w:r w:rsidR="00514B0F" w:rsidRPr="00514B0F">
        <w:rPr>
          <w:noProof/>
        </w:rPr>
        <w:t xml:space="preserve"> </w:t>
      </w:r>
    </w:p>
    <w:p w14:paraId="6FA64E50" w14:textId="479F9A64" w:rsidR="000F098E" w:rsidRDefault="00B77B91" w:rsidP="009F3552">
      <w:pPr>
        <w:spacing w:after="120" w:line="240" w:lineRule="auto"/>
      </w:pPr>
      <w:r>
        <w:t xml:space="preserve">For more </w:t>
      </w:r>
      <w:r w:rsidR="00BF40EE">
        <w:t xml:space="preserve">findings from the Q3 2021 Haig Report, </w:t>
      </w:r>
      <w:hyperlink r:id="rId11" w:history="1">
        <w:r w:rsidR="00BF40EE" w:rsidRPr="00BF40EE">
          <w:rPr>
            <w:rStyle w:val="Hyperlink"/>
          </w:rPr>
          <w:t>download it here</w:t>
        </w:r>
      </w:hyperlink>
      <w:r w:rsidR="00BF40EE">
        <w:t xml:space="preserve">. </w:t>
      </w:r>
      <w:r w:rsidR="00464F1E">
        <w:t xml:space="preserve">In addition, </w:t>
      </w:r>
      <w:r>
        <w:t xml:space="preserve">Alan Haig </w:t>
      </w:r>
      <w:r w:rsidR="00464F1E">
        <w:t>will be sharing current trends in</w:t>
      </w:r>
      <w:r w:rsidR="00464F1E" w:rsidRPr="007A4B97">
        <w:t xml:space="preserve"> auto retail</w:t>
      </w:r>
      <w:r w:rsidR="00464F1E">
        <w:t xml:space="preserve"> and their impact on dealership values, during a</w:t>
      </w:r>
      <w:r w:rsidR="00D43270">
        <w:t xml:space="preserve"> live Q&amp;A session</w:t>
      </w:r>
      <w:r w:rsidR="007A4B97">
        <w:t xml:space="preserve"> on Thursday, November 18</w:t>
      </w:r>
      <w:r w:rsidR="007A4B97" w:rsidRPr="007A4B97">
        <w:rPr>
          <w:vertAlign w:val="superscript"/>
        </w:rPr>
        <w:t>th</w:t>
      </w:r>
      <w:r w:rsidR="007A4B97">
        <w:t>at 1:00 pm ET</w:t>
      </w:r>
      <w:r w:rsidR="00EA563A">
        <w:t xml:space="preserve">. </w:t>
      </w:r>
      <w:r w:rsidR="007A7ECD">
        <w:t>Register</w:t>
      </w:r>
      <w:r w:rsidR="007A4B97">
        <w:t xml:space="preserve"> for the event at </w:t>
      </w:r>
      <w:hyperlink r:id="rId12" w:history="1">
        <w:r w:rsidR="007A4B97" w:rsidRPr="00514B0F">
          <w:rPr>
            <w:rStyle w:val="Hyperlink"/>
          </w:rPr>
          <w:t>HaigPartners.com</w:t>
        </w:r>
      </w:hyperlink>
      <w:r w:rsidR="007A4B97">
        <w:t>.</w:t>
      </w:r>
    </w:p>
    <w:p w14:paraId="007D9994" w14:textId="144FDA95" w:rsidR="00EA563A" w:rsidRPr="00AC2BE0" w:rsidRDefault="00EA563A" w:rsidP="00EA563A">
      <w:r>
        <w:lastRenderedPageBreak/>
        <w:t xml:space="preserve">Haig Partners is hearing from many </w:t>
      </w:r>
      <w:r w:rsidRPr="00D43270">
        <w:t xml:space="preserve">dealers </w:t>
      </w:r>
      <w:r>
        <w:t xml:space="preserve">who </w:t>
      </w:r>
      <w:r w:rsidRPr="00D43270">
        <w:t>want to seize what appears to be a once-in-a-lifetime opportunity to sell at record high prices.</w:t>
      </w:r>
      <w:r w:rsidR="00236C7F">
        <w:t xml:space="preserve"> </w:t>
      </w:r>
      <w:r>
        <w:t xml:space="preserve">If </w:t>
      </w:r>
      <w:r w:rsidR="005D5E61">
        <w:t xml:space="preserve">you are interested in buying or selling a </w:t>
      </w:r>
      <w:r w:rsidR="005A456B">
        <w:t>dealership or</w:t>
      </w:r>
      <w:r w:rsidR="005D5E61">
        <w:t xml:space="preserve"> would like to have </w:t>
      </w:r>
      <w:r w:rsidR="00B224B7">
        <w:t xml:space="preserve">a confidential </w:t>
      </w:r>
      <w:r w:rsidR="000A1015">
        <w:t>conversation,</w:t>
      </w:r>
      <w:r w:rsidR="005D5E61">
        <w:t xml:space="preserve"> </w:t>
      </w:r>
      <w:r>
        <w:t xml:space="preserve">contact Alan Haig </w:t>
      </w:r>
      <w:r w:rsidR="00B224B7">
        <w:t xml:space="preserve">directly at </w:t>
      </w:r>
      <w:r>
        <w:t>(954) 646-8921</w:t>
      </w:r>
      <w:r w:rsidR="00B224B7">
        <w:t>.</w:t>
      </w:r>
    </w:p>
    <w:p w14:paraId="7F5C6192" w14:textId="1DFAA472" w:rsidR="002D7704" w:rsidRPr="002D7704" w:rsidRDefault="002D7704" w:rsidP="002D7704">
      <w:pPr>
        <w:spacing w:after="0"/>
        <w:rPr>
          <w:b/>
          <w:bCs/>
        </w:rPr>
      </w:pPr>
      <w:r w:rsidRPr="002D7704">
        <w:rPr>
          <w:b/>
          <w:bCs/>
        </w:rPr>
        <w:t>About The Haig Report</w:t>
      </w:r>
    </w:p>
    <w:p w14:paraId="7351B572" w14:textId="2A7C1EAA" w:rsidR="00894A30" w:rsidRDefault="00F57583" w:rsidP="00176BCF">
      <w:r w:rsidRPr="00F57583">
        <w:t>The Haig Report</w:t>
      </w:r>
      <w:r w:rsidR="005D3073">
        <w:t>, published quarterly,</w:t>
      </w:r>
      <w:r w:rsidRPr="00F57583">
        <w:t xml:space="preserve"> includes data and analysis on the performance of auto dealerships, </w:t>
      </w:r>
      <w:r w:rsidR="005D3073">
        <w:t>discusses</w:t>
      </w:r>
      <w:r w:rsidRPr="00F57583">
        <w:t xml:space="preserve"> noteworthy events </w:t>
      </w:r>
      <w:r w:rsidR="000A1015">
        <w:t>impacting the industry</w:t>
      </w:r>
      <w:r w:rsidRPr="00F57583">
        <w:t xml:space="preserve">, </w:t>
      </w:r>
      <w:r w:rsidR="005D3073">
        <w:t>identifies</w:t>
      </w:r>
      <w:r w:rsidRPr="00F57583">
        <w:t xml:space="preserve"> trends in the M&amp;A market for dealerships, </w:t>
      </w:r>
      <w:r w:rsidR="005D3073">
        <w:t>provides</w:t>
      </w:r>
      <w:r w:rsidRPr="00F57583">
        <w:t xml:space="preserve"> guidance on estimated value ranges for different franchises</w:t>
      </w:r>
      <w:r w:rsidR="007A4B97">
        <w:t>,</w:t>
      </w:r>
      <w:r w:rsidRPr="00F57583">
        <w:t xml:space="preserve"> and </w:t>
      </w:r>
      <w:r w:rsidR="005D3073">
        <w:t>shares</w:t>
      </w:r>
      <w:r w:rsidRPr="00F57583">
        <w:t xml:space="preserve"> an outlook for the M&amp;A market</w:t>
      </w:r>
      <w:r w:rsidR="004C4E74">
        <w:t xml:space="preserve">. </w:t>
      </w:r>
      <w:r w:rsidRPr="00F57583">
        <w:t xml:space="preserve">The Haig Report is based on data gathered from </w:t>
      </w:r>
      <w:r w:rsidR="00315011">
        <w:t>reputable</w:t>
      </w:r>
      <w:r w:rsidRPr="00F57583">
        <w:t xml:space="preserve"> public sources, as well as interviews with leading dealer groups</w:t>
      </w:r>
      <w:r w:rsidR="005D3073">
        <w:t xml:space="preserve"> and dealers, </w:t>
      </w:r>
      <w:r w:rsidRPr="00F57583">
        <w:t>bankers, lawyers</w:t>
      </w:r>
      <w:r w:rsidR="00315011">
        <w:t>,</w:t>
      </w:r>
      <w:r w:rsidRPr="00F57583">
        <w:t xml:space="preserve"> and accountants who specialize in auto retail.</w:t>
      </w:r>
    </w:p>
    <w:p w14:paraId="53A72D69" w14:textId="3FADCC8E" w:rsidR="002D7704" w:rsidRDefault="002D7704" w:rsidP="002D7704">
      <w:pPr>
        <w:spacing w:before="240" w:after="0"/>
        <w:rPr>
          <w:b/>
          <w:bCs/>
        </w:rPr>
      </w:pPr>
      <w:r>
        <w:rPr>
          <w:b/>
          <w:bCs/>
        </w:rPr>
        <w:t>About Haig Partners</w:t>
      </w:r>
    </w:p>
    <w:p w14:paraId="035A5D3A" w14:textId="333A038E" w:rsidR="00F51C47" w:rsidRDefault="00177955" w:rsidP="002D7704">
      <w:r w:rsidRPr="002D7704">
        <w:t>Haig Partners LLC</w:t>
      </w:r>
      <w:r w:rsidRPr="002C0CA2">
        <w:t xml:space="preserve"> is </w:t>
      </w:r>
      <w:r>
        <w:t xml:space="preserve">the </w:t>
      </w:r>
      <w:r w:rsidRPr="002C0CA2">
        <w:t xml:space="preserve">leading buy-sell </w:t>
      </w:r>
      <w:r>
        <w:t>advisor</w:t>
      </w:r>
      <w:r w:rsidRPr="002C0CA2">
        <w:t xml:space="preserve"> to owners of higher value </w:t>
      </w:r>
      <w:r>
        <w:t>retail dealerships</w:t>
      </w:r>
      <w:r w:rsidR="005159D2" w:rsidRPr="002C0CA2">
        <w:t xml:space="preserve">. </w:t>
      </w:r>
      <w:r>
        <w:t xml:space="preserve">The team at </w:t>
      </w:r>
      <w:r w:rsidRPr="002C0CA2">
        <w:t>Haig Partners ha</w:t>
      </w:r>
      <w:r>
        <w:t>s represented 19 of the Top 150 dealership groups on the Automotive News Top 150 list, more than any other buy-sell firm in automotive retail. Since 1996, they have advised on over 280</w:t>
      </w:r>
      <w:r w:rsidRPr="002C0CA2">
        <w:t> dealership transactions</w:t>
      </w:r>
      <w:r>
        <w:t xml:space="preserve">, comprised of more than 540 dealerships </w:t>
      </w:r>
      <w:r w:rsidRPr="002C0CA2">
        <w:t>totaling $</w:t>
      </w:r>
      <w:r>
        <w:t>8</w:t>
      </w:r>
      <w:r w:rsidRPr="002C0CA2">
        <w:t> billion</w:t>
      </w:r>
      <w:r w:rsidR="005159D2" w:rsidRPr="002C0CA2">
        <w:t xml:space="preserve">. </w:t>
      </w:r>
      <w:r>
        <w:t>Haig Partners has unmatched auto retail experience with backgrounds in executive leadership and corporate development roles for AutoNation, Asbury, Bank of America’s Dealer Financial Services team and DHG’s Dealership Practice.</w:t>
      </w:r>
      <w:r w:rsidRPr="002C0CA2">
        <w:t xml:space="preserve"> </w:t>
      </w:r>
      <w:r>
        <w:t xml:space="preserve">Haig Partners authors the </w:t>
      </w:r>
      <w:r w:rsidRPr="00CD7220">
        <w:rPr>
          <w:rFonts w:cstheme="minorHAnsi"/>
          <w:shd w:val="clear" w:color="auto" w:fill="FFFFFF"/>
        </w:rPr>
        <w:t xml:space="preserve">leading industry </w:t>
      </w:r>
      <w:r>
        <w:rPr>
          <w:rFonts w:cstheme="minorHAnsi"/>
          <w:shd w:val="clear" w:color="auto" w:fill="FFFFFF"/>
        </w:rPr>
        <w:t xml:space="preserve">quarterly </w:t>
      </w:r>
      <w:r w:rsidRPr="00CD7220">
        <w:rPr>
          <w:rFonts w:cstheme="minorHAnsi"/>
          <w:shd w:val="clear" w:color="auto" w:fill="FFFFFF"/>
        </w:rPr>
        <w:t>report that tracks trends in auto retail and how they impact dealership values</w:t>
      </w:r>
      <w:r>
        <w:rPr>
          <w:rFonts w:cstheme="minorHAnsi"/>
          <w:shd w:val="clear" w:color="auto" w:fill="FFFFFF"/>
        </w:rPr>
        <w:t xml:space="preserve">, and are co-author of NADA’s Guide, “Buying and Selling a Dealership.” </w:t>
      </w:r>
      <w:r w:rsidR="00F51C47" w:rsidRPr="002C0CA2">
        <w:t>For more information,</w:t>
      </w:r>
      <w:r w:rsidR="001F0495">
        <w:t xml:space="preserve"> </w:t>
      </w:r>
      <w:r w:rsidR="00F51C47" w:rsidRPr="002C0CA2">
        <w:t>visit </w:t>
      </w:r>
      <w:hyperlink r:id="rId13" w:history="1">
        <w:r w:rsidR="00F51C47" w:rsidRPr="002C0CA2">
          <w:rPr>
            <w:rStyle w:val="Hyperlink"/>
          </w:rPr>
          <w:t>www.haigpartners.com</w:t>
        </w:r>
      </w:hyperlink>
      <w:r w:rsidR="00F51C47" w:rsidRPr="002C0CA2">
        <w:t>.</w:t>
      </w:r>
    </w:p>
    <w:p w14:paraId="0451E5D2" w14:textId="750A6BF5" w:rsidR="00EA1F7C" w:rsidRPr="00F57583" w:rsidRDefault="004F6E02" w:rsidP="00D16648">
      <w:pPr>
        <w:spacing w:before="240"/>
      </w:pPr>
      <w:r>
        <w:t>Press Contact:</w:t>
      </w:r>
      <w:r>
        <w:br/>
        <w:t>Aimee Allen</w:t>
      </w:r>
      <w:r w:rsidR="007A4B97">
        <w:br/>
      </w:r>
      <w:r w:rsidR="00943408">
        <w:t>Haig Partners</w:t>
      </w:r>
      <w:r w:rsidR="00943408">
        <w:br/>
      </w:r>
      <w:r w:rsidR="007A4B97">
        <w:t>Director of Marketing and Business Development</w:t>
      </w:r>
      <w:r>
        <w:br/>
      </w:r>
      <w:hyperlink r:id="rId14" w:history="1">
        <w:r w:rsidR="00EA1F7C" w:rsidRPr="007F0458">
          <w:rPr>
            <w:rStyle w:val="Hyperlink"/>
          </w:rPr>
          <w:t>aimee@haigpartners.com</w:t>
        </w:r>
      </w:hyperlink>
    </w:p>
    <w:sectPr w:rsidR="00EA1F7C" w:rsidRPr="00F57583" w:rsidSect="00D16648">
      <w:headerReference w:type="default" r:id="rId15"/>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A0B0" w14:textId="77777777" w:rsidR="00AF499A" w:rsidRDefault="00AF499A" w:rsidP="003213E8">
      <w:pPr>
        <w:spacing w:after="0" w:line="240" w:lineRule="auto"/>
      </w:pPr>
      <w:r>
        <w:separator/>
      </w:r>
    </w:p>
  </w:endnote>
  <w:endnote w:type="continuationSeparator" w:id="0">
    <w:p w14:paraId="29A4999D" w14:textId="77777777" w:rsidR="00AF499A" w:rsidRDefault="00AF499A" w:rsidP="0032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E8F8" w14:textId="77777777" w:rsidR="00AF499A" w:rsidRDefault="00AF499A" w:rsidP="003213E8">
      <w:pPr>
        <w:spacing w:after="0" w:line="240" w:lineRule="auto"/>
      </w:pPr>
      <w:r>
        <w:separator/>
      </w:r>
    </w:p>
  </w:footnote>
  <w:footnote w:type="continuationSeparator" w:id="0">
    <w:p w14:paraId="65B30097" w14:textId="77777777" w:rsidR="00AF499A" w:rsidRDefault="00AF499A" w:rsidP="0032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D230" w14:textId="7047D7E1" w:rsidR="003213E8" w:rsidRDefault="003213E8" w:rsidP="003E75C8">
    <w:pPr>
      <w:pStyle w:val="Header"/>
      <w:jc w:val="center"/>
    </w:pPr>
    <w:r>
      <w:rPr>
        <w:noProof/>
      </w:rPr>
      <w:drawing>
        <wp:anchor distT="0" distB="0" distL="114300" distR="114300" simplePos="0" relativeHeight="251658240" behindDoc="0" locked="0" layoutInCell="1" allowOverlap="1" wp14:anchorId="5C7BEB79" wp14:editId="2CE20360">
          <wp:simplePos x="0" y="0"/>
          <wp:positionH relativeFrom="column">
            <wp:posOffset>1485900</wp:posOffset>
          </wp:positionH>
          <wp:positionV relativeFrom="paragraph">
            <wp:posOffset>-238125</wp:posOffset>
          </wp:positionV>
          <wp:extent cx="2816913" cy="120967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816913" cy="1209675"/>
                  </a:xfrm>
                  <a:prstGeom prst="rect">
                    <a:avLst/>
                  </a:prstGeom>
                </pic:spPr>
              </pic:pic>
            </a:graphicData>
          </a:graphic>
        </wp:anchor>
      </w:drawing>
    </w:r>
    <w:r w:rsidR="00B1027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B34A4"/>
    <w:multiLevelType w:val="multilevel"/>
    <w:tmpl w:val="7D14C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zYxtDQ2N7A0NDdS0lEKTi0uzszPAykwMqkFADz9AmQtAAAA"/>
  </w:docVars>
  <w:rsids>
    <w:rsidRoot w:val="00C1632C"/>
    <w:rsid w:val="00000662"/>
    <w:rsid w:val="00004EA7"/>
    <w:rsid w:val="00013255"/>
    <w:rsid w:val="00017442"/>
    <w:rsid w:val="000206DB"/>
    <w:rsid w:val="0002269B"/>
    <w:rsid w:val="0002368C"/>
    <w:rsid w:val="00035AC2"/>
    <w:rsid w:val="000622EA"/>
    <w:rsid w:val="000626AC"/>
    <w:rsid w:val="00062D58"/>
    <w:rsid w:val="0006610B"/>
    <w:rsid w:val="00066B72"/>
    <w:rsid w:val="00075679"/>
    <w:rsid w:val="000958A7"/>
    <w:rsid w:val="00096E2C"/>
    <w:rsid w:val="000A1015"/>
    <w:rsid w:val="000A516E"/>
    <w:rsid w:val="000B7833"/>
    <w:rsid w:val="000D0D82"/>
    <w:rsid w:val="000E44B9"/>
    <w:rsid w:val="000E4ED7"/>
    <w:rsid w:val="000F098E"/>
    <w:rsid w:val="000F3100"/>
    <w:rsid w:val="000F5502"/>
    <w:rsid w:val="00105F80"/>
    <w:rsid w:val="001172E9"/>
    <w:rsid w:val="00127DB8"/>
    <w:rsid w:val="001307A2"/>
    <w:rsid w:val="00133F26"/>
    <w:rsid w:val="001358AC"/>
    <w:rsid w:val="0013638D"/>
    <w:rsid w:val="00142203"/>
    <w:rsid w:val="00143CCD"/>
    <w:rsid w:val="00152CE7"/>
    <w:rsid w:val="0015678A"/>
    <w:rsid w:val="00161E34"/>
    <w:rsid w:val="00167A3C"/>
    <w:rsid w:val="00170E4B"/>
    <w:rsid w:val="00176BCF"/>
    <w:rsid w:val="00177955"/>
    <w:rsid w:val="00191549"/>
    <w:rsid w:val="0019613F"/>
    <w:rsid w:val="001A6D53"/>
    <w:rsid w:val="001B796E"/>
    <w:rsid w:val="001D48D2"/>
    <w:rsid w:val="001E010D"/>
    <w:rsid w:val="001F0495"/>
    <w:rsid w:val="00205129"/>
    <w:rsid w:val="0020531B"/>
    <w:rsid w:val="0020592B"/>
    <w:rsid w:val="00205D57"/>
    <w:rsid w:val="0020702A"/>
    <w:rsid w:val="00210204"/>
    <w:rsid w:val="00211983"/>
    <w:rsid w:val="00214CB3"/>
    <w:rsid w:val="0023264F"/>
    <w:rsid w:val="00236C7F"/>
    <w:rsid w:val="00256A60"/>
    <w:rsid w:val="00262D6E"/>
    <w:rsid w:val="00267843"/>
    <w:rsid w:val="00282C3A"/>
    <w:rsid w:val="0028587D"/>
    <w:rsid w:val="00285AC7"/>
    <w:rsid w:val="00291981"/>
    <w:rsid w:val="002924D8"/>
    <w:rsid w:val="00294DA5"/>
    <w:rsid w:val="002A5BF1"/>
    <w:rsid w:val="002B792C"/>
    <w:rsid w:val="002C6CE0"/>
    <w:rsid w:val="002D7704"/>
    <w:rsid w:val="002E66D9"/>
    <w:rsid w:val="002E6F0B"/>
    <w:rsid w:val="002F73A0"/>
    <w:rsid w:val="002F7A54"/>
    <w:rsid w:val="00301CC9"/>
    <w:rsid w:val="00312C08"/>
    <w:rsid w:val="003149F0"/>
    <w:rsid w:val="00315011"/>
    <w:rsid w:val="003213E8"/>
    <w:rsid w:val="003256C8"/>
    <w:rsid w:val="00335C51"/>
    <w:rsid w:val="00337A55"/>
    <w:rsid w:val="0035613F"/>
    <w:rsid w:val="0035619E"/>
    <w:rsid w:val="003620C3"/>
    <w:rsid w:val="00363F74"/>
    <w:rsid w:val="00373FAE"/>
    <w:rsid w:val="00383C3D"/>
    <w:rsid w:val="00391988"/>
    <w:rsid w:val="003A0C9B"/>
    <w:rsid w:val="003B6FB6"/>
    <w:rsid w:val="003C0986"/>
    <w:rsid w:val="003C290C"/>
    <w:rsid w:val="003C705A"/>
    <w:rsid w:val="003D0229"/>
    <w:rsid w:val="003D3E64"/>
    <w:rsid w:val="003D4D43"/>
    <w:rsid w:val="003D6253"/>
    <w:rsid w:val="003D6893"/>
    <w:rsid w:val="003E2AE1"/>
    <w:rsid w:val="003E314B"/>
    <w:rsid w:val="003E48A5"/>
    <w:rsid w:val="003E75C8"/>
    <w:rsid w:val="003F0F03"/>
    <w:rsid w:val="003F2428"/>
    <w:rsid w:val="003F7083"/>
    <w:rsid w:val="003F71D6"/>
    <w:rsid w:val="004030F7"/>
    <w:rsid w:val="00403F44"/>
    <w:rsid w:val="00410B2D"/>
    <w:rsid w:val="004403DB"/>
    <w:rsid w:val="004425A7"/>
    <w:rsid w:val="00452767"/>
    <w:rsid w:val="00456C79"/>
    <w:rsid w:val="00464F1E"/>
    <w:rsid w:val="00470FC7"/>
    <w:rsid w:val="00483325"/>
    <w:rsid w:val="00483E83"/>
    <w:rsid w:val="00487D2E"/>
    <w:rsid w:val="00491313"/>
    <w:rsid w:val="0049299D"/>
    <w:rsid w:val="0049451B"/>
    <w:rsid w:val="004946C9"/>
    <w:rsid w:val="004B3792"/>
    <w:rsid w:val="004C4E74"/>
    <w:rsid w:val="004D3B31"/>
    <w:rsid w:val="004E364E"/>
    <w:rsid w:val="004E469F"/>
    <w:rsid w:val="004F6E02"/>
    <w:rsid w:val="0050036A"/>
    <w:rsid w:val="00514B0F"/>
    <w:rsid w:val="00515006"/>
    <w:rsid w:val="005159D2"/>
    <w:rsid w:val="00521E16"/>
    <w:rsid w:val="00523723"/>
    <w:rsid w:val="00524F64"/>
    <w:rsid w:val="00535F32"/>
    <w:rsid w:val="005439A0"/>
    <w:rsid w:val="00544FF6"/>
    <w:rsid w:val="0055113F"/>
    <w:rsid w:val="00553875"/>
    <w:rsid w:val="00564C9E"/>
    <w:rsid w:val="00564E81"/>
    <w:rsid w:val="00567EB9"/>
    <w:rsid w:val="005708FB"/>
    <w:rsid w:val="00596895"/>
    <w:rsid w:val="00597262"/>
    <w:rsid w:val="005A456B"/>
    <w:rsid w:val="005A75C2"/>
    <w:rsid w:val="005B74C8"/>
    <w:rsid w:val="005C10B1"/>
    <w:rsid w:val="005C6984"/>
    <w:rsid w:val="005D3073"/>
    <w:rsid w:val="005D42E8"/>
    <w:rsid w:val="005D5E61"/>
    <w:rsid w:val="005E10B6"/>
    <w:rsid w:val="005E1B0B"/>
    <w:rsid w:val="005E513D"/>
    <w:rsid w:val="005E54D7"/>
    <w:rsid w:val="005E7C05"/>
    <w:rsid w:val="005F3A03"/>
    <w:rsid w:val="005F4A4F"/>
    <w:rsid w:val="005F7F93"/>
    <w:rsid w:val="00602CF7"/>
    <w:rsid w:val="00605590"/>
    <w:rsid w:val="00626EF1"/>
    <w:rsid w:val="00646D7D"/>
    <w:rsid w:val="0065199B"/>
    <w:rsid w:val="006533D9"/>
    <w:rsid w:val="00653D43"/>
    <w:rsid w:val="0067105F"/>
    <w:rsid w:val="00673BA0"/>
    <w:rsid w:val="00682C00"/>
    <w:rsid w:val="006A5B73"/>
    <w:rsid w:val="006A6F6D"/>
    <w:rsid w:val="006B659D"/>
    <w:rsid w:val="006B7750"/>
    <w:rsid w:val="006C3181"/>
    <w:rsid w:val="006D5B11"/>
    <w:rsid w:val="006D74DA"/>
    <w:rsid w:val="006E218B"/>
    <w:rsid w:val="006E6006"/>
    <w:rsid w:val="006F6ADF"/>
    <w:rsid w:val="00704EE4"/>
    <w:rsid w:val="007050C3"/>
    <w:rsid w:val="00710BE9"/>
    <w:rsid w:val="007165AB"/>
    <w:rsid w:val="00734472"/>
    <w:rsid w:val="00745BC9"/>
    <w:rsid w:val="00752E48"/>
    <w:rsid w:val="007543C6"/>
    <w:rsid w:val="007574F1"/>
    <w:rsid w:val="00765BB8"/>
    <w:rsid w:val="00767FB5"/>
    <w:rsid w:val="00771C03"/>
    <w:rsid w:val="00773597"/>
    <w:rsid w:val="007741CF"/>
    <w:rsid w:val="0077712A"/>
    <w:rsid w:val="00790220"/>
    <w:rsid w:val="007A4B97"/>
    <w:rsid w:val="007A7ECD"/>
    <w:rsid w:val="007C0BE7"/>
    <w:rsid w:val="007C380C"/>
    <w:rsid w:val="007C7F08"/>
    <w:rsid w:val="007E0186"/>
    <w:rsid w:val="007F6107"/>
    <w:rsid w:val="00800E15"/>
    <w:rsid w:val="00802706"/>
    <w:rsid w:val="00805CA8"/>
    <w:rsid w:val="008137FA"/>
    <w:rsid w:val="00813EA1"/>
    <w:rsid w:val="00821588"/>
    <w:rsid w:val="00834444"/>
    <w:rsid w:val="008363F9"/>
    <w:rsid w:val="0084221D"/>
    <w:rsid w:val="00852745"/>
    <w:rsid w:val="00860988"/>
    <w:rsid w:val="008624C5"/>
    <w:rsid w:val="008875D0"/>
    <w:rsid w:val="00894A30"/>
    <w:rsid w:val="008B39FF"/>
    <w:rsid w:val="008B5847"/>
    <w:rsid w:val="008C2D2A"/>
    <w:rsid w:val="008C2D67"/>
    <w:rsid w:val="008C4752"/>
    <w:rsid w:val="008C59B9"/>
    <w:rsid w:val="008D7655"/>
    <w:rsid w:val="008E0250"/>
    <w:rsid w:val="008E73A4"/>
    <w:rsid w:val="008F162C"/>
    <w:rsid w:val="00903AFA"/>
    <w:rsid w:val="0090665B"/>
    <w:rsid w:val="00910346"/>
    <w:rsid w:val="009205D9"/>
    <w:rsid w:val="00924E0E"/>
    <w:rsid w:val="009411FF"/>
    <w:rsid w:val="00943408"/>
    <w:rsid w:val="009558FF"/>
    <w:rsid w:val="00957B14"/>
    <w:rsid w:val="00971A41"/>
    <w:rsid w:val="00972412"/>
    <w:rsid w:val="00976D76"/>
    <w:rsid w:val="009843EB"/>
    <w:rsid w:val="009916C2"/>
    <w:rsid w:val="009D463A"/>
    <w:rsid w:val="009D52AC"/>
    <w:rsid w:val="009D74B3"/>
    <w:rsid w:val="009F02F4"/>
    <w:rsid w:val="009F0CF8"/>
    <w:rsid w:val="009F3552"/>
    <w:rsid w:val="009F3F55"/>
    <w:rsid w:val="009F5EA6"/>
    <w:rsid w:val="00A1020C"/>
    <w:rsid w:val="00A15E32"/>
    <w:rsid w:val="00A23AA7"/>
    <w:rsid w:val="00A26110"/>
    <w:rsid w:val="00A27B8F"/>
    <w:rsid w:val="00A3134C"/>
    <w:rsid w:val="00A35A10"/>
    <w:rsid w:val="00A41273"/>
    <w:rsid w:val="00A43E52"/>
    <w:rsid w:val="00A72D23"/>
    <w:rsid w:val="00A72FA2"/>
    <w:rsid w:val="00A75E43"/>
    <w:rsid w:val="00A76E52"/>
    <w:rsid w:val="00A86A0F"/>
    <w:rsid w:val="00A87F83"/>
    <w:rsid w:val="00A94927"/>
    <w:rsid w:val="00AA3246"/>
    <w:rsid w:val="00AB1A6C"/>
    <w:rsid w:val="00AB22DB"/>
    <w:rsid w:val="00AB649C"/>
    <w:rsid w:val="00AC2BE0"/>
    <w:rsid w:val="00AC37D2"/>
    <w:rsid w:val="00AE78EE"/>
    <w:rsid w:val="00AF499A"/>
    <w:rsid w:val="00AF60B0"/>
    <w:rsid w:val="00B012FF"/>
    <w:rsid w:val="00B100DF"/>
    <w:rsid w:val="00B10278"/>
    <w:rsid w:val="00B11393"/>
    <w:rsid w:val="00B14CCD"/>
    <w:rsid w:val="00B224B7"/>
    <w:rsid w:val="00B2297E"/>
    <w:rsid w:val="00B455DE"/>
    <w:rsid w:val="00B55D48"/>
    <w:rsid w:val="00B56E76"/>
    <w:rsid w:val="00B6536E"/>
    <w:rsid w:val="00B72533"/>
    <w:rsid w:val="00B73599"/>
    <w:rsid w:val="00B77B91"/>
    <w:rsid w:val="00B84419"/>
    <w:rsid w:val="00B9212C"/>
    <w:rsid w:val="00B92C05"/>
    <w:rsid w:val="00B96E51"/>
    <w:rsid w:val="00BA7C0D"/>
    <w:rsid w:val="00BB10D2"/>
    <w:rsid w:val="00BB35DA"/>
    <w:rsid w:val="00BB412E"/>
    <w:rsid w:val="00BC009B"/>
    <w:rsid w:val="00BC5875"/>
    <w:rsid w:val="00BD0A54"/>
    <w:rsid w:val="00BD506B"/>
    <w:rsid w:val="00BD593E"/>
    <w:rsid w:val="00BE0D12"/>
    <w:rsid w:val="00BE306C"/>
    <w:rsid w:val="00BF21F7"/>
    <w:rsid w:val="00BF40EE"/>
    <w:rsid w:val="00BF7592"/>
    <w:rsid w:val="00BF7AD7"/>
    <w:rsid w:val="00C10649"/>
    <w:rsid w:val="00C1338E"/>
    <w:rsid w:val="00C1632C"/>
    <w:rsid w:val="00C355AF"/>
    <w:rsid w:val="00C35F5B"/>
    <w:rsid w:val="00C417ED"/>
    <w:rsid w:val="00C4329A"/>
    <w:rsid w:val="00C44E29"/>
    <w:rsid w:val="00C77777"/>
    <w:rsid w:val="00C82A18"/>
    <w:rsid w:val="00C82D9C"/>
    <w:rsid w:val="00C972CD"/>
    <w:rsid w:val="00C97698"/>
    <w:rsid w:val="00C97F9F"/>
    <w:rsid w:val="00CA4A81"/>
    <w:rsid w:val="00CA5A31"/>
    <w:rsid w:val="00CA65D4"/>
    <w:rsid w:val="00CC02A7"/>
    <w:rsid w:val="00CD292D"/>
    <w:rsid w:val="00CD7220"/>
    <w:rsid w:val="00CE66EA"/>
    <w:rsid w:val="00CE70F0"/>
    <w:rsid w:val="00CF079C"/>
    <w:rsid w:val="00CF2D2D"/>
    <w:rsid w:val="00CF5FAD"/>
    <w:rsid w:val="00D0343E"/>
    <w:rsid w:val="00D1211D"/>
    <w:rsid w:val="00D16648"/>
    <w:rsid w:val="00D26390"/>
    <w:rsid w:val="00D265D2"/>
    <w:rsid w:val="00D43270"/>
    <w:rsid w:val="00D4598C"/>
    <w:rsid w:val="00D46E49"/>
    <w:rsid w:val="00D80DFF"/>
    <w:rsid w:val="00D8496B"/>
    <w:rsid w:val="00D97335"/>
    <w:rsid w:val="00DA0150"/>
    <w:rsid w:val="00DA05E6"/>
    <w:rsid w:val="00DC61C8"/>
    <w:rsid w:val="00DE09E2"/>
    <w:rsid w:val="00DE46EB"/>
    <w:rsid w:val="00DF39F1"/>
    <w:rsid w:val="00DF3F10"/>
    <w:rsid w:val="00E0773B"/>
    <w:rsid w:val="00E170EF"/>
    <w:rsid w:val="00E24120"/>
    <w:rsid w:val="00E3480B"/>
    <w:rsid w:val="00E47F0A"/>
    <w:rsid w:val="00E5168F"/>
    <w:rsid w:val="00E555C7"/>
    <w:rsid w:val="00E569AD"/>
    <w:rsid w:val="00E56D55"/>
    <w:rsid w:val="00E64457"/>
    <w:rsid w:val="00E80E08"/>
    <w:rsid w:val="00E858E4"/>
    <w:rsid w:val="00E942BE"/>
    <w:rsid w:val="00E96526"/>
    <w:rsid w:val="00E96C49"/>
    <w:rsid w:val="00EA0C10"/>
    <w:rsid w:val="00EA1F7C"/>
    <w:rsid w:val="00EA1F9F"/>
    <w:rsid w:val="00EA563A"/>
    <w:rsid w:val="00EA6ACB"/>
    <w:rsid w:val="00EB002C"/>
    <w:rsid w:val="00EB5B36"/>
    <w:rsid w:val="00EC0068"/>
    <w:rsid w:val="00EC0A42"/>
    <w:rsid w:val="00EC10D1"/>
    <w:rsid w:val="00EC34AD"/>
    <w:rsid w:val="00ED3DDA"/>
    <w:rsid w:val="00EE7A9A"/>
    <w:rsid w:val="00EF02C7"/>
    <w:rsid w:val="00EF384D"/>
    <w:rsid w:val="00F125D6"/>
    <w:rsid w:val="00F3432D"/>
    <w:rsid w:val="00F36988"/>
    <w:rsid w:val="00F47E49"/>
    <w:rsid w:val="00F51C47"/>
    <w:rsid w:val="00F5378D"/>
    <w:rsid w:val="00F57583"/>
    <w:rsid w:val="00F75856"/>
    <w:rsid w:val="00F77CF6"/>
    <w:rsid w:val="00F85D1C"/>
    <w:rsid w:val="00F916B8"/>
    <w:rsid w:val="00F96E8C"/>
    <w:rsid w:val="00FB58AD"/>
    <w:rsid w:val="00FC02D0"/>
    <w:rsid w:val="00FC3902"/>
    <w:rsid w:val="00FC5836"/>
    <w:rsid w:val="00FC5B99"/>
    <w:rsid w:val="00FE1B9E"/>
    <w:rsid w:val="00FE7189"/>
    <w:rsid w:val="00FF29C1"/>
    <w:rsid w:val="00FF4A93"/>
    <w:rsid w:val="00FF7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90B65"/>
  <w15:chartTrackingRefBased/>
  <w15:docId w15:val="{48EA2569-89B1-410F-B4AD-9B9A15C0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583"/>
    <w:rPr>
      <w:color w:val="0563C1" w:themeColor="hyperlink"/>
      <w:u w:val="single"/>
    </w:rPr>
  </w:style>
  <w:style w:type="character" w:styleId="UnresolvedMention">
    <w:name w:val="Unresolved Mention"/>
    <w:basedOn w:val="DefaultParagraphFont"/>
    <w:uiPriority w:val="99"/>
    <w:semiHidden/>
    <w:unhideWhenUsed/>
    <w:rsid w:val="00F57583"/>
    <w:rPr>
      <w:color w:val="605E5C"/>
      <w:shd w:val="clear" w:color="auto" w:fill="E1DFDD"/>
    </w:rPr>
  </w:style>
  <w:style w:type="paragraph" w:styleId="BalloonText">
    <w:name w:val="Balloon Text"/>
    <w:basedOn w:val="Normal"/>
    <w:link w:val="BalloonTextChar"/>
    <w:uiPriority w:val="99"/>
    <w:semiHidden/>
    <w:unhideWhenUsed/>
    <w:rsid w:val="00BD0A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0A5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2533"/>
    <w:rPr>
      <w:sz w:val="16"/>
      <w:szCs w:val="16"/>
    </w:rPr>
  </w:style>
  <w:style w:type="paragraph" w:styleId="CommentText">
    <w:name w:val="annotation text"/>
    <w:basedOn w:val="Normal"/>
    <w:link w:val="CommentTextChar"/>
    <w:uiPriority w:val="99"/>
    <w:semiHidden/>
    <w:unhideWhenUsed/>
    <w:rsid w:val="00B72533"/>
    <w:pPr>
      <w:spacing w:line="240" w:lineRule="auto"/>
    </w:pPr>
    <w:rPr>
      <w:sz w:val="20"/>
      <w:szCs w:val="20"/>
    </w:rPr>
  </w:style>
  <w:style w:type="character" w:customStyle="1" w:styleId="CommentTextChar">
    <w:name w:val="Comment Text Char"/>
    <w:basedOn w:val="DefaultParagraphFont"/>
    <w:link w:val="CommentText"/>
    <w:uiPriority w:val="99"/>
    <w:semiHidden/>
    <w:rsid w:val="00B72533"/>
    <w:rPr>
      <w:sz w:val="20"/>
      <w:szCs w:val="20"/>
    </w:rPr>
  </w:style>
  <w:style w:type="paragraph" w:styleId="CommentSubject">
    <w:name w:val="annotation subject"/>
    <w:basedOn w:val="CommentText"/>
    <w:next w:val="CommentText"/>
    <w:link w:val="CommentSubjectChar"/>
    <w:uiPriority w:val="99"/>
    <w:semiHidden/>
    <w:unhideWhenUsed/>
    <w:rsid w:val="00B72533"/>
    <w:rPr>
      <w:b/>
      <w:bCs/>
    </w:rPr>
  </w:style>
  <w:style w:type="character" w:customStyle="1" w:styleId="CommentSubjectChar">
    <w:name w:val="Comment Subject Char"/>
    <w:basedOn w:val="CommentTextChar"/>
    <w:link w:val="CommentSubject"/>
    <w:uiPriority w:val="99"/>
    <w:semiHidden/>
    <w:rsid w:val="00B72533"/>
    <w:rPr>
      <w:b/>
      <w:bCs/>
      <w:sz w:val="20"/>
      <w:szCs w:val="20"/>
    </w:rPr>
  </w:style>
  <w:style w:type="paragraph" w:styleId="Header">
    <w:name w:val="header"/>
    <w:basedOn w:val="Normal"/>
    <w:link w:val="HeaderChar"/>
    <w:uiPriority w:val="99"/>
    <w:unhideWhenUsed/>
    <w:rsid w:val="0032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E8"/>
  </w:style>
  <w:style w:type="paragraph" w:styleId="Footer">
    <w:name w:val="footer"/>
    <w:basedOn w:val="Normal"/>
    <w:link w:val="FooterChar"/>
    <w:uiPriority w:val="99"/>
    <w:unhideWhenUsed/>
    <w:rsid w:val="0032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E8"/>
  </w:style>
  <w:style w:type="paragraph" w:styleId="ListParagraph">
    <w:name w:val="List Paragraph"/>
    <w:basedOn w:val="Normal"/>
    <w:uiPriority w:val="34"/>
    <w:qFormat/>
    <w:rsid w:val="002D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173492782964247567" TargetMode="External"/><Relationship Id="rId13" Type="http://schemas.openxmlformats.org/officeDocument/2006/relationships/hyperlink" Target="http://www.haigpartners.com/" TargetMode="External"/><Relationship Id="rId3" Type="http://schemas.openxmlformats.org/officeDocument/2006/relationships/settings" Target="settings.xml"/><Relationship Id="rId7" Type="http://schemas.openxmlformats.org/officeDocument/2006/relationships/hyperlink" Target="https://haigpartners.com/haig-report/" TargetMode="External"/><Relationship Id="rId12" Type="http://schemas.openxmlformats.org/officeDocument/2006/relationships/hyperlink" Target="https://attendee.gotowebinar.com/register/81734927829642475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igpartners.com/haig-repor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haigpartners.com/haig-report/" TargetMode="External"/><Relationship Id="rId14" Type="http://schemas.openxmlformats.org/officeDocument/2006/relationships/hyperlink" Target="mailto:aimee@haig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(LaBrake) Allen</dc:creator>
  <cp:keywords/>
  <dc:description/>
  <cp:lastModifiedBy>Aimee (LaBrake) Allen</cp:lastModifiedBy>
  <cp:revision>8</cp:revision>
  <dcterms:created xsi:type="dcterms:W3CDTF">2021-11-14T21:34:00Z</dcterms:created>
  <dcterms:modified xsi:type="dcterms:W3CDTF">2021-11-16T13:14:00Z</dcterms:modified>
</cp:coreProperties>
</file>