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48CC" w14:textId="615D9E89" w:rsidR="003D3E64" w:rsidRDefault="6C350979" w:rsidP="0000754E">
      <w:pPr>
        <w:spacing w:after="240"/>
        <w:rPr>
          <w:b/>
          <w:bCs/>
          <w:sz w:val="24"/>
          <w:szCs w:val="24"/>
        </w:rPr>
      </w:pPr>
      <w:r w:rsidRPr="6C350979">
        <w:rPr>
          <w:b/>
          <w:bCs/>
          <w:sz w:val="24"/>
          <w:szCs w:val="24"/>
        </w:rPr>
        <w:t xml:space="preserve">PRESS RELEASE | DATE: </w:t>
      </w:r>
      <w:r w:rsidR="008074E1">
        <w:rPr>
          <w:b/>
          <w:bCs/>
          <w:sz w:val="24"/>
          <w:szCs w:val="24"/>
        </w:rPr>
        <w:t xml:space="preserve">November </w:t>
      </w:r>
      <w:r w:rsidR="00FB5FFD">
        <w:rPr>
          <w:b/>
          <w:bCs/>
          <w:sz w:val="24"/>
          <w:szCs w:val="24"/>
        </w:rPr>
        <w:t>17</w:t>
      </w:r>
      <w:r w:rsidR="0056276A">
        <w:rPr>
          <w:b/>
          <w:bCs/>
          <w:sz w:val="24"/>
          <w:szCs w:val="24"/>
        </w:rPr>
        <w:t>,</w:t>
      </w:r>
      <w:r w:rsidRPr="6C350979">
        <w:rPr>
          <w:b/>
          <w:bCs/>
          <w:sz w:val="24"/>
          <w:szCs w:val="24"/>
        </w:rPr>
        <w:t xml:space="preserve"> 2022</w:t>
      </w:r>
    </w:p>
    <w:p w14:paraId="232D6094" w14:textId="668E366B" w:rsidR="008074E1" w:rsidRDefault="00A03624" w:rsidP="00A03624">
      <w:pPr>
        <w:spacing w:before="120" w:after="240"/>
        <w:jc w:val="center"/>
        <w:rPr>
          <w:b/>
          <w:bCs/>
          <w:i/>
          <w:iCs/>
          <w:sz w:val="24"/>
          <w:szCs w:val="24"/>
        </w:rPr>
      </w:pPr>
      <w:r>
        <w:rPr>
          <w:b/>
          <w:bCs/>
          <w:i/>
          <w:iCs/>
          <w:sz w:val="24"/>
          <w:szCs w:val="24"/>
        </w:rPr>
        <w:t xml:space="preserve">DEALERSHIP </w:t>
      </w:r>
      <w:r w:rsidR="00232772">
        <w:rPr>
          <w:b/>
          <w:bCs/>
          <w:i/>
          <w:iCs/>
          <w:sz w:val="24"/>
          <w:szCs w:val="24"/>
        </w:rPr>
        <w:t xml:space="preserve">PROFITS DIP SLIGHTLY ALONG WITH </w:t>
      </w:r>
      <w:r w:rsidR="008074E1">
        <w:rPr>
          <w:b/>
          <w:bCs/>
          <w:i/>
          <w:iCs/>
          <w:sz w:val="24"/>
          <w:szCs w:val="24"/>
        </w:rPr>
        <w:t>BLUE SKY VALUES</w:t>
      </w:r>
      <w:r w:rsidR="00232772">
        <w:rPr>
          <w:b/>
          <w:bCs/>
          <w:i/>
          <w:iCs/>
          <w:sz w:val="24"/>
          <w:szCs w:val="24"/>
        </w:rPr>
        <w:t xml:space="preserve">, </w:t>
      </w:r>
      <w:r>
        <w:rPr>
          <w:b/>
          <w:bCs/>
          <w:i/>
          <w:iCs/>
          <w:sz w:val="24"/>
          <w:szCs w:val="24"/>
        </w:rPr>
        <w:br/>
      </w:r>
      <w:r w:rsidR="00232772">
        <w:rPr>
          <w:b/>
          <w:bCs/>
          <w:i/>
          <w:iCs/>
          <w:sz w:val="24"/>
          <w:szCs w:val="24"/>
        </w:rPr>
        <w:t>BUT THE SELLER</w:t>
      </w:r>
      <w:r w:rsidR="00C85DC1">
        <w:rPr>
          <w:b/>
          <w:bCs/>
          <w:i/>
          <w:iCs/>
          <w:sz w:val="24"/>
          <w:szCs w:val="24"/>
        </w:rPr>
        <w:t>’S</w:t>
      </w:r>
      <w:r w:rsidR="00232772">
        <w:rPr>
          <w:b/>
          <w:bCs/>
          <w:i/>
          <w:iCs/>
          <w:sz w:val="24"/>
          <w:szCs w:val="24"/>
        </w:rPr>
        <w:t xml:space="preserve"> MARKET CONTINUES</w:t>
      </w:r>
    </w:p>
    <w:p w14:paraId="4D3DD976" w14:textId="1923AA6B" w:rsidR="00D9094A" w:rsidRDefault="00AD53C3" w:rsidP="008074E1">
      <w:pPr>
        <w:spacing w:before="120" w:after="120" w:line="240" w:lineRule="auto"/>
        <w:rPr>
          <w:shd w:val="clear" w:color="auto" w:fill="FFFFFF"/>
        </w:rPr>
      </w:pPr>
      <w:r w:rsidRPr="00C70AF5">
        <w:rPr>
          <w:b/>
          <w:bCs/>
        </w:rPr>
        <w:t>Fort Lauderdale, FL</w:t>
      </w:r>
      <w:r w:rsidR="00C85DC1">
        <w:t>.</w:t>
      </w:r>
      <w:r>
        <w:t xml:space="preserve"> </w:t>
      </w:r>
      <w:hyperlink r:id="rId7" w:history="1">
        <w:r w:rsidR="00BB10D2" w:rsidRPr="00C70AF5">
          <w:rPr>
            <w:rStyle w:val="Hyperlink"/>
          </w:rPr>
          <w:t>Haig Partners</w:t>
        </w:r>
        <w:r w:rsidR="00C70AF5" w:rsidRPr="00C70AF5">
          <w:rPr>
            <w:rStyle w:val="Hyperlink"/>
          </w:rPr>
          <w:t xml:space="preserve"> LLC</w:t>
        </w:r>
      </w:hyperlink>
      <w:r w:rsidR="00A75DB9">
        <w:t xml:space="preserve"> </w:t>
      </w:r>
      <w:r w:rsidR="000B7833">
        <w:t>release</w:t>
      </w:r>
      <w:r w:rsidR="008E0250">
        <w:t>d</w:t>
      </w:r>
      <w:r w:rsidR="000B7833">
        <w:t xml:space="preserve"> </w:t>
      </w:r>
      <w:r w:rsidR="00C70AF5">
        <w:t>its closely followed</w:t>
      </w:r>
      <w:r w:rsidR="00BD593E">
        <w:t xml:space="preserve"> </w:t>
      </w:r>
      <w:hyperlink r:id="rId8" w:history="1">
        <w:r w:rsidR="00734472">
          <w:rPr>
            <w:rStyle w:val="Hyperlink"/>
          </w:rPr>
          <w:t>Q</w:t>
        </w:r>
        <w:r w:rsidR="008074E1">
          <w:rPr>
            <w:rStyle w:val="Hyperlink"/>
          </w:rPr>
          <w:t>3</w:t>
        </w:r>
        <w:r w:rsidR="00734472">
          <w:rPr>
            <w:rStyle w:val="Hyperlink"/>
          </w:rPr>
          <w:t xml:space="preserve"> 202</w:t>
        </w:r>
        <w:r>
          <w:rPr>
            <w:rStyle w:val="Hyperlink"/>
          </w:rPr>
          <w:t>2</w:t>
        </w:r>
        <w:r w:rsidR="00734472">
          <w:rPr>
            <w:rStyle w:val="Hyperlink"/>
          </w:rPr>
          <w:t xml:space="preserve"> Haig Report</w:t>
        </w:r>
      </w:hyperlink>
      <w:r w:rsidR="00C77777">
        <w:t xml:space="preserve">, </w:t>
      </w:r>
      <w:r w:rsidR="005C11AD">
        <w:t>which</w:t>
      </w:r>
      <w:r w:rsidR="00CD7220" w:rsidRPr="6C350979">
        <w:rPr>
          <w:shd w:val="clear" w:color="auto" w:fill="FFFFFF"/>
        </w:rPr>
        <w:t xml:space="preserve"> tracks trends in auto retail and </w:t>
      </w:r>
      <w:r w:rsidR="00C355AF" w:rsidRPr="6C350979">
        <w:rPr>
          <w:shd w:val="clear" w:color="auto" w:fill="FFFFFF"/>
        </w:rPr>
        <w:t>their impact on</w:t>
      </w:r>
      <w:r w:rsidR="00CD7220" w:rsidRPr="6C350979">
        <w:rPr>
          <w:shd w:val="clear" w:color="auto" w:fill="FFFFFF"/>
        </w:rPr>
        <w:t xml:space="preserve"> dealership values</w:t>
      </w:r>
      <w:r w:rsidR="00391988" w:rsidRPr="6C350979">
        <w:rPr>
          <w:shd w:val="clear" w:color="auto" w:fill="FFFFFF"/>
        </w:rPr>
        <w:t xml:space="preserve">. </w:t>
      </w:r>
      <w:r w:rsidR="008074E1">
        <w:rPr>
          <w:shd w:val="clear" w:color="auto" w:fill="FFFFFF"/>
        </w:rPr>
        <w:t xml:space="preserve">Dealership profits have peaked due to rising interest rates, inflation, and low consumer confidence, but they are still </w:t>
      </w:r>
      <w:r w:rsidR="003625A0">
        <w:rPr>
          <w:shd w:val="clear" w:color="auto" w:fill="FFFFFF"/>
        </w:rPr>
        <w:t>2.4x</w:t>
      </w:r>
      <w:r w:rsidR="008074E1">
        <w:rPr>
          <w:shd w:val="clear" w:color="auto" w:fill="FFFFFF"/>
        </w:rPr>
        <w:t xml:space="preserve"> higher than before the </w:t>
      </w:r>
      <w:r w:rsidR="00A74728">
        <w:rPr>
          <w:shd w:val="clear" w:color="auto" w:fill="FFFFFF"/>
        </w:rPr>
        <w:t>Pandemic</w:t>
      </w:r>
      <w:r w:rsidR="008074E1">
        <w:rPr>
          <w:shd w:val="clear" w:color="auto" w:fill="FFFFFF"/>
        </w:rPr>
        <w:t>.</w:t>
      </w:r>
      <w:r w:rsidR="00D9094A">
        <w:rPr>
          <w:shd w:val="clear" w:color="auto" w:fill="FFFFFF"/>
        </w:rPr>
        <w:t xml:space="preserve"> </w:t>
      </w:r>
    </w:p>
    <w:p w14:paraId="10496B09" w14:textId="5BFA390C" w:rsidR="0046538D" w:rsidRDefault="008074E1" w:rsidP="005F1A20">
      <w:pPr>
        <w:spacing w:before="120" w:after="120" w:line="240" w:lineRule="auto"/>
        <w:rPr>
          <w:shd w:val="clear" w:color="auto" w:fill="FFFFFF"/>
        </w:rPr>
      </w:pPr>
      <w:r>
        <w:rPr>
          <w:shd w:val="clear" w:color="auto" w:fill="FFFFFF"/>
        </w:rPr>
        <w:t xml:space="preserve">Buy-sell activity in the first nine months of 2022 is at record-high levels, with a total of 369 dealerships being acquired, up 5% compared to the same period in 2021. Private buyers have acquired 337 stores, 24% </w:t>
      </w:r>
      <w:r w:rsidR="003625A0">
        <w:rPr>
          <w:shd w:val="clear" w:color="auto" w:fill="FFFFFF"/>
        </w:rPr>
        <w:t>more</w:t>
      </w:r>
      <w:r>
        <w:rPr>
          <w:shd w:val="clear" w:color="auto" w:fill="FFFFFF"/>
        </w:rPr>
        <w:t xml:space="preserve"> than in the same period last year.</w:t>
      </w:r>
    </w:p>
    <w:p w14:paraId="17D14AFD" w14:textId="1341074B" w:rsidR="00846CF7" w:rsidRDefault="0046538D" w:rsidP="005F1A20">
      <w:pPr>
        <w:spacing w:before="120" w:after="120" w:line="240" w:lineRule="auto"/>
        <w:rPr>
          <w:shd w:val="clear" w:color="auto" w:fill="FFFFFF"/>
        </w:rPr>
      </w:pPr>
      <w:r>
        <w:rPr>
          <w:shd w:val="clear" w:color="auto" w:fill="FFFFFF"/>
        </w:rPr>
        <w:t xml:space="preserve">Buyers believe the long-term outlook for auto retail remains bright despite risks on the horizon from </w:t>
      </w:r>
      <w:r w:rsidR="003625A0">
        <w:rPr>
          <w:shd w:val="clear" w:color="auto" w:fill="FFFFFF"/>
        </w:rPr>
        <w:t>electric vehicle</w:t>
      </w:r>
      <w:r>
        <w:rPr>
          <w:shd w:val="clear" w:color="auto" w:fill="FFFFFF"/>
        </w:rPr>
        <w:t xml:space="preserve">s, the </w:t>
      </w:r>
      <w:r w:rsidR="003625A0">
        <w:rPr>
          <w:shd w:val="clear" w:color="auto" w:fill="FFFFFF"/>
        </w:rPr>
        <w:t>a</w:t>
      </w:r>
      <w:r>
        <w:rPr>
          <w:shd w:val="clear" w:color="auto" w:fill="FFFFFF"/>
        </w:rPr>
        <w:t xml:space="preserve">gency </w:t>
      </w:r>
      <w:r w:rsidR="003625A0">
        <w:rPr>
          <w:shd w:val="clear" w:color="auto" w:fill="FFFFFF"/>
        </w:rPr>
        <w:t>m</w:t>
      </w:r>
      <w:r>
        <w:rPr>
          <w:shd w:val="clear" w:color="auto" w:fill="FFFFFF"/>
        </w:rPr>
        <w:t xml:space="preserve">odel, </w:t>
      </w:r>
      <w:r w:rsidR="00F35F65">
        <w:rPr>
          <w:shd w:val="clear" w:color="auto" w:fill="FFFFFF"/>
        </w:rPr>
        <w:t>direct-to-consumer sales</w:t>
      </w:r>
      <w:r>
        <w:rPr>
          <w:shd w:val="clear" w:color="auto" w:fill="FFFFFF"/>
        </w:rPr>
        <w:t>, changing consumer habits and other factors that could erode the franchise model over time</w:t>
      </w:r>
      <w:r w:rsidR="00283728">
        <w:rPr>
          <w:shd w:val="clear" w:color="auto" w:fill="FFFFFF"/>
        </w:rPr>
        <w:t xml:space="preserve">. </w:t>
      </w:r>
      <w:r>
        <w:rPr>
          <w:shd w:val="clear" w:color="auto" w:fill="FFFFFF"/>
        </w:rPr>
        <w:t>Some dealers are taking advantage of these robust conditions to exit and are finding ready buyers so long as their expectations are realistic.</w:t>
      </w:r>
    </w:p>
    <w:p w14:paraId="6061B87D" w14:textId="533698A3" w:rsidR="005F7D51" w:rsidRPr="00846CF7" w:rsidRDefault="00EA563A" w:rsidP="005F1A20">
      <w:pPr>
        <w:spacing w:before="120" w:after="120" w:line="240" w:lineRule="auto"/>
        <w:rPr>
          <w:shd w:val="clear" w:color="auto" w:fill="FFFFFF"/>
        </w:rPr>
      </w:pPr>
      <w:r>
        <w:rPr>
          <w:rFonts w:cstheme="minorHAnsi"/>
          <w:shd w:val="clear" w:color="auto" w:fill="FFFFFF"/>
        </w:rPr>
        <w:t>Highlights</w:t>
      </w:r>
      <w:r w:rsidR="00211F83">
        <w:rPr>
          <w:rFonts w:cstheme="minorHAnsi"/>
          <w:shd w:val="clear" w:color="auto" w:fill="FFFFFF"/>
        </w:rPr>
        <w:t xml:space="preserve"> from the </w:t>
      </w:r>
      <w:hyperlink r:id="rId9" w:history="1">
        <w:r w:rsidR="00211F83" w:rsidRPr="00857F8F">
          <w:rPr>
            <w:rStyle w:val="Hyperlink"/>
            <w:rFonts w:cstheme="minorHAnsi"/>
            <w:shd w:val="clear" w:color="auto" w:fill="FFFFFF"/>
          </w:rPr>
          <w:t>Q</w:t>
        </w:r>
        <w:r w:rsidR="008074E1">
          <w:rPr>
            <w:rStyle w:val="Hyperlink"/>
            <w:rFonts w:cstheme="minorHAnsi"/>
            <w:shd w:val="clear" w:color="auto" w:fill="FFFFFF"/>
          </w:rPr>
          <w:t>3</w:t>
        </w:r>
        <w:r w:rsidR="00211F83" w:rsidRPr="00857F8F">
          <w:rPr>
            <w:rStyle w:val="Hyperlink"/>
            <w:rFonts w:cstheme="minorHAnsi"/>
            <w:shd w:val="clear" w:color="auto" w:fill="FFFFFF"/>
          </w:rPr>
          <w:t xml:space="preserve"> 202</w:t>
        </w:r>
        <w:r w:rsidR="00A36D37">
          <w:rPr>
            <w:rStyle w:val="Hyperlink"/>
            <w:rFonts w:cstheme="minorHAnsi"/>
            <w:shd w:val="clear" w:color="auto" w:fill="FFFFFF"/>
          </w:rPr>
          <w:t>2</w:t>
        </w:r>
        <w:r w:rsidR="00211F83" w:rsidRPr="00857F8F">
          <w:rPr>
            <w:rStyle w:val="Hyperlink"/>
            <w:rFonts w:cstheme="minorHAnsi"/>
            <w:shd w:val="clear" w:color="auto" w:fill="FFFFFF"/>
          </w:rPr>
          <w:t xml:space="preserve"> Haig Report</w:t>
        </w:r>
      </w:hyperlink>
      <w:r>
        <w:rPr>
          <w:rFonts w:cstheme="minorHAnsi"/>
          <w:shd w:val="clear" w:color="auto" w:fill="FFFFFF"/>
        </w:rPr>
        <w:t xml:space="preserve"> include</w:t>
      </w:r>
      <w:r w:rsidR="00CC02A7" w:rsidRPr="00F57583">
        <w:t>:</w:t>
      </w:r>
    </w:p>
    <w:p w14:paraId="18D56683" w14:textId="615F383B" w:rsidR="008074E1" w:rsidRDefault="003625A0" w:rsidP="005F1A20">
      <w:pPr>
        <w:numPr>
          <w:ilvl w:val="0"/>
          <w:numId w:val="1"/>
        </w:numPr>
        <w:spacing w:after="120" w:line="240" w:lineRule="auto"/>
        <w:rPr>
          <w:b/>
          <w:bCs/>
        </w:rPr>
      </w:pPr>
      <w:r>
        <w:rPr>
          <w:b/>
          <w:bCs/>
        </w:rPr>
        <w:t>Due</w:t>
      </w:r>
      <w:r w:rsidR="008074E1">
        <w:rPr>
          <w:b/>
          <w:bCs/>
        </w:rPr>
        <w:t xml:space="preserve"> to </w:t>
      </w:r>
      <w:r w:rsidR="00F35F65">
        <w:rPr>
          <w:b/>
          <w:bCs/>
        </w:rPr>
        <w:t>pent-up</w:t>
      </w:r>
      <w:r w:rsidR="008074E1">
        <w:rPr>
          <w:b/>
          <w:bCs/>
        </w:rPr>
        <w:t xml:space="preserve"> demand and limited supply, dealer profits could remain high for some time</w:t>
      </w:r>
    </w:p>
    <w:p w14:paraId="35224A02" w14:textId="4E099ADB" w:rsidR="0046538D" w:rsidRDefault="0046538D" w:rsidP="005F1A20">
      <w:pPr>
        <w:numPr>
          <w:ilvl w:val="0"/>
          <w:numId w:val="1"/>
        </w:numPr>
        <w:spacing w:after="120" w:line="240" w:lineRule="auto"/>
        <w:rPr>
          <w:b/>
          <w:bCs/>
        </w:rPr>
      </w:pPr>
      <w:r>
        <w:rPr>
          <w:b/>
          <w:bCs/>
        </w:rPr>
        <w:t>Public buyers have reduced spending on dealership acquisitions</w:t>
      </w:r>
    </w:p>
    <w:p w14:paraId="64B0459D" w14:textId="064B0CF8" w:rsidR="0046538D" w:rsidRDefault="0046538D" w:rsidP="005F1A20">
      <w:pPr>
        <w:numPr>
          <w:ilvl w:val="0"/>
          <w:numId w:val="1"/>
        </w:numPr>
        <w:spacing w:after="120" w:line="240" w:lineRule="auto"/>
        <w:rPr>
          <w:b/>
          <w:bCs/>
        </w:rPr>
      </w:pPr>
      <w:r>
        <w:rPr>
          <w:b/>
          <w:bCs/>
        </w:rPr>
        <w:t xml:space="preserve">Private buyers </w:t>
      </w:r>
      <w:r w:rsidR="00A61EA7">
        <w:rPr>
          <w:b/>
          <w:bCs/>
        </w:rPr>
        <w:t xml:space="preserve">have become more active, spending </w:t>
      </w:r>
      <w:r w:rsidR="00742058">
        <w:rPr>
          <w:b/>
          <w:bCs/>
        </w:rPr>
        <w:t xml:space="preserve">record </w:t>
      </w:r>
      <w:r w:rsidR="00870899">
        <w:rPr>
          <w:b/>
          <w:bCs/>
        </w:rPr>
        <w:t>amounts</w:t>
      </w:r>
    </w:p>
    <w:p w14:paraId="2F318ECD" w14:textId="042243DB" w:rsidR="0046538D" w:rsidRPr="00564C71" w:rsidRDefault="0046538D" w:rsidP="005F1A20">
      <w:pPr>
        <w:numPr>
          <w:ilvl w:val="0"/>
          <w:numId w:val="1"/>
        </w:numPr>
        <w:spacing w:after="120" w:line="240" w:lineRule="auto"/>
        <w:rPr>
          <w:b/>
          <w:bCs/>
        </w:rPr>
      </w:pPr>
      <w:r>
        <w:rPr>
          <w:b/>
          <w:bCs/>
        </w:rPr>
        <w:t xml:space="preserve">Average estimated blue sky value has declined slightly but </w:t>
      </w:r>
      <w:r w:rsidR="00870899">
        <w:rPr>
          <w:b/>
          <w:bCs/>
        </w:rPr>
        <w:t xml:space="preserve">is </w:t>
      </w:r>
      <w:r>
        <w:rPr>
          <w:b/>
          <w:bCs/>
        </w:rPr>
        <w:t>still more than double pre-</w:t>
      </w:r>
      <w:r w:rsidR="00A74728">
        <w:rPr>
          <w:b/>
          <w:bCs/>
        </w:rPr>
        <w:t>Pandemic</w:t>
      </w:r>
      <w:r>
        <w:rPr>
          <w:b/>
          <w:bCs/>
        </w:rPr>
        <w:t xml:space="preserve"> levels</w:t>
      </w:r>
    </w:p>
    <w:p w14:paraId="5E6E7110" w14:textId="7500D52C" w:rsidR="00846CF7" w:rsidRDefault="00870899" w:rsidP="005F1A20">
      <w:pPr>
        <w:spacing w:after="120" w:line="240" w:lineRule="auto"/>
        <w:rPr>
          <w:rStyle w:val="A5"/>
          <w:rFonts w:ascii="Calibri" w:hAnsi="Calibri" w:cs="Calibri"/>
          <w:sz w:val="22"/>
          <w:szCs w:val="22"/>
        </w:rPr>
      </w:pPr>
      <w:r>
        <w:rPr>
          <w:rStyle w:val="A5"/>
          <w:rFonts w:ascii="Calibri" w:hAnsi="Calibri" w:cs="Calibri"/>
          <w:sz w:val="22"/>
          <w:szCs w:val="22"/>
        </w:rPr>
        <w:t xml:space="preserve">Alan Haig, President of Haig Partners, said, </w:t>
      </w:r>
      <w:r w:rsidR="001935FB">
        <w:rPr>
          <w:rStyle w:val="A5"/>
          <w:rFonts w:ascii="Calibri" w:hAnsi="Calibri" w:cs="Calibri"/>
          <w:sz w:val="22"/>
          <w:szCs w:val="22"/>
        </w:rPr>
        <w:t>“</w:t>
      </w:r>
      <w:r w:rsidR="00765974" w:rsidRPr="0082536E">
        <w:rPr>
          <w:rStyle w:val="A5"/>
          <w:rFonts w:ascii="Calibri" w:hAnsi="Calibri" w:cs="Calibri"/>
          <w:sz w:val="22"/>
          <w:szCs w:val="22"/>
        </w:rPr>
        <w:t>The auto retail industry has entered a new phase</w:t>
      </w:r>
      <w:r>
        <w:rPr>
          <w:rStyle w:val="A5"/>
          <w:rFonts w:ascii="Calibri" w:hAnsi="Calibri" w:cs="Calibri"/>
          <w:sz w:val="22"/>
          <w:szCs w:val="22"/>
        </w:rPr>
        <w:t>. Higher rates will reduce purchasing power for consumers and drive up expenses for dealers. The good news is that there is still a significant amount of pent-up demand for new vehicles. We think it will take years for the factories to make up for all the lost sales and during that time dealers should continue to enjoy strong profits. Our belief is shared by many dealership buyers, as proven by the high demand for dealerships today. B</w:t>
      </w:r>
      <w:r w:rsidR="00846CF7">
        <w:rPr>
          <w:rStyle w:val="A5"/>
          <w:rFonts w:ascii="Calibri" w:hAnsi="Calibri" w:cs="Calibri"/>
          <w:sz w:val="22"/>
          <w:szCs w:val="22"/>
        </w:rPr>
        <w:t xml:space="preserve">uy-sell activity </w:t>
      </w:r>
      <w:r w:rsidR="002D2BD8">
        <w:rPr>
          <w:rStyle w:val="A5"/>
          <w:rFonts w:ascii="Calibri" w:hAnsi="Calibri" w:cs="Calibri"/>
          <w:sz w:val="22"/>
          <w:szCs w:val="22"/>
        </w:rPr>
        <w:t>i</w:t>
      </w:r>
      <w:r w:rsidR="00846CF7">
        <w:rPr>
          <w:rStyle w:val="A5"/>
          <w:rFonts w:ascii="Calibri" w:hAnsi="Calibri" w:cs="Calibri"/>
          <w:sz w:val="22"/>
          <w:szCs w:val="22"/>
        </w:rPr>
        <w:t>s ahead of last year through the third quarter, and our practice at Haig Partners expects to close on the sale of around 50 dealerships this year</w:t>
      </w:r>
      <w:r w:rsidR="002D2BD8">
        <w:rPr>
          <w:rStyle w:val="A5"/>
          <w:rFonts w:ascii="Calibri" w:hAnsi="Calibri" w:cs="Calibri"/>
          <w:sz w:val="22"/>
          <w:szCs w:val="22"/>
        </w:rPr>
        <w:t>, all at very strong valuations</w:t>
      </w:r>
      <w:r w:rsidR="00846CF7">
        <w:rPr>
          <w:rStyle w:val="A5"/>
          <w:rFonts w:ascii="Calibri" w:hAnsi="Calibri" w:cs="Calibri"/>
          <w:sz w:val="22"/>
          <w:szCs w:val="22"/>
        </w:rPr>
        <w:t>.</w:t>
      </w:r>
      <w:r>
        <w:rPr>
          <w:rStyle w:val="A5"/>
          <w:rFonts w:ascii="Calibri" w:hAnsi="Calibri" w:cs="Calibri"/>
          <w:sz w:val="22"/>
          <w:szCs w:val="22"/>
        </w:rPr>
        <w:t xml:space="preserve"> Times are still very good for sellers.</w:t>
      </w:r>
      <w:r w:rsidR="00846CF7">
        <w:rPr>
          <w:rStyle w:val="A5"/>
          <w:rFonts w:ascii="Calibri" w:hAnsi="Calibri" w:cs="Calibri"/>
          <w:sz w:val="22"/>
          <w:szCs w:val="22"/>
        </w:rPr>
        <w:t>”</w:t>
      </w:r>
    </w:p>
    <w:p w14:paraId="2609A318" w14:textId="738664F2" w:rsidR="00CD51B5" w:rsidRDefault="00D0768A" w:rsidP="005F1A20">
      <w:pPr>
        <w:spacing w:before="240" w:after="120" w:line="240" w:lineRule="auto"/>
        <w:rPr>
          <w:rStyle w:val="A5"/>
          <w:rFonts w:ascii="Calibri" w:hAnsi="Calibri" w:cs="Calibri"/>
          <w:b/>
          <w:bCs/>
          <w:sz w:val="22"/>
          <w:szCs w:val="22"/>
        </w:rPr>
      </w:pPr>
      <w:r>
        <w:rPr>
          <w:rStyle w:val="A5"/>
          <w:rFonts w:ascii="Calibri" w:hAnsi="Calibri" w:cs="Calibri"/>
          <w:b/>
          <w:bCs/>
          <w:sz w:val="22"/>
          <w:szCs w:val="22"/>
        </w:rPr>
        <w:t>Q</w:t>
      </w:r>
      <w:r w:rsidR="00B852E5">
        <w:rPr>
          <w:rStyle w:val="A5"/>
          <w:rFonts w:ascii="Calibri" w:hAnsi="Calibri" w:cs="Calibri"/>
          <w:b/>
          <w:bCs/>
          <w:sz w:val="22"/>
          <w:szCs w:val="22"/>
        </w:rPr>
        <w:t>3</w:t>
      </w:r>
      <w:r>
        <w:rPr>
          <w:rStyle w:val="A5"/>
          <w:rFonts w:ascii="Calibri" w:hAnsi="Calibri" w:cs="Calibri"/>
          <w:b/>
          <w:bCs/>
          <w:sz w:val="22"/>
          <w:szCs w:val="22"/>
        </w:rPr>
        <w:t xml:space="preserve"> 2022 </w:t>
      </w:r>
      <w:r w:rsidR="00CD51B5" w:rsidRPr="00EC37A7">
        <w:rPr>
          <w:rStyle w:val="A5"/>
          <w:rFonts w:ascii="Calibri" w:hAnsi="Calibri" w:cs="Calibri"/>
          <w:b/>
          <w:bCs/>
          <w:sz w:val="22"/>
          <w:szCs w:val="22"/>
        </w:rPr>
        <w:t>Buy-Sell Trend</w:t>
      </w:r>
      <w:r w:rsidR="009A370F">
        <w:rPr>
          <w:rStyle w:val="A5"/>
          <w:rFonts w:ascii="Calibri" w:hAnsi="Calibri" w:cs="Calibri"/>
          <w:b/>
          <w:bCs/>
          <w:sz w:val="22"/>
          <w:szCs w:val="22"/>
        </w:rPr>
        <w:t xml:space="preserve"> Highlights</w:t>
      </w:r>
    </w:p>
    <w:p w14:paraId="13A85ACB" w14:textId="2D076794" w:rsidR="0046538D" w:rsidRPr="00D23E95" w:rsidRDefault="00BD77FE" w:rsidP="0046538D">
      <w:pPr>
        <w:pStyle w:val="ListParagraph"/>
        <w:numPr>
          <w:ilvl w:val="0"/>
          <w:numId w:val="1"/>
        </w:numPr>
        <w:spacing w:after="120" w:line="240" w:lineRule="auto"/>
        <w:rPr>
          <w:rStyle w:val="jsgrdq"/>
          <w:rFonts w:ascii="Calibri" w:hAnsi="Calibri" w:cs="Calibri"/>
          <w:color w:val="000000"/>
        </w:rPr>
      </w:pPr>
      <w:r w:rsidRPr="00BD77FE">
        <w:rPr>
          <w:rStyle w:val="A5"/>
          <w:rFonts w:ascii="Calibri" w:hAnsi="Calibri" w:cs="Calibri"/>
          <w:b/>
          <w:bCs/>
          <w:i/>
          <w:iCs/>
          <w:sz w:val="22"/>
          <w:szCs w:val="22"/>
        </w:rPr>
        <w:t xml:space="preserve">Blue </w:t>
      </w:r>
      <w:r>
        <w:rPr>
          <w:rStyle w:val="A5"/>
          <w:rFonts w:ascii="Calibri" w:hAnsi="Calibri" w:cs="Calibri"/>
          <w:b/>
          <w:bCs/>
          <w:i/>
          <w:iCs/>
          <w:sz w:val="22"/>
          <w:szCs w:val="22"/>
        </w:rPr>
        <w:t>s</w:t>
      </w:r>
      <w:r w:rsidRPr="00BD77FE">
        <w:rPr>
          <w:rStyle w:val="A5"/>
          <w:rFonts w:ascii="Calibri" w:hAnsi="Calibri" w:cs="Calibri"/>
          <w:b/>
          <w:bCs/>
          <w:i/>
          <w:iCs/>
          <w:sz w:val="22"/>
          <w:szCs w:val="22"/>
        </w:rPr>
        <w:t xml:space="preserve">ky </w:t>
      </w:r>
      <w:r w:rsidR="0046538D">
        <w:rPr>
          <w:rStyle w:val="A5"/>
          <w:rFonts w:ascii="Calibri" w:hAnsi="Calibri" w:cs="Calibri"/>
          <w:b/>
          <w:bCs/>
          <w:i/>
          <w:iCs/>
          <w:sz w:val="22"/>
          <w:szCs w:val="22"/>
        </w:rPr>
        <w:t xml:space="preserve">values have peaked and </w:t>
      </w:r>
      <w:r w:rsidR="00870899">
        <w:rPr>
          <w:rStyle w:val="A5"/>
          <w:rFonts w:ascii="Calibri" w:hAnsi="Calibri" w:cs="Calibri"/>
          <w:b/>
          <w:bCs/>
          <w:i/>
          <w:iCs/>
          <w:sz w:val="22"/>
          <w:szCs w:val="22"/>
        </w:rPr>
        <w:t>appear to have</w:t>
      </w:r>
      <w:r w:rsidR="0046538D">
        <w:rPr>
          <w:rStyle w:val="A5"/>
          <w:rFonts w:ascii="Calibri" w:hAnsi="Calibri" w:cs="Calibri"/>
          <w:b/>
          <w:bCs/>
          <w:i/>
          <w:iCs/>
          <w:sz w:val="22"/>
          <w:szCs w:val="22"/>
        </w:rPr>
        <w:t xml:space="preserve"> decline</w:t>
      </w:r>
      <w:r w:rsidR="00870899">
        <w:rPr>
          <w:rStyle w:val="A5"/>
          <w:rFonts w:ascii="Calibri" w:hAnsi="Calibri" w:cs="Calibri"/>
          <w:b/>
          <w:bCs/>
          <w:i/>
          <w:iCs/>
          <w:sz w:val="22"/>
          <w:szCs w:val="22"/>
        </w:rPr>
        <w:t>d about 10%</w:t>
      </w:r>
      <w:r w:rsidR="003625A0">
        <w:rPr>
          <w:rStyle w:val="A5"/>
          <w:rFonts w:ascii="Calibri" w:hAnsi="Calibri" w:cs="Calibri"/>
          <w:sz w:val="22"/>
          <w:szCs w:val="22"/>
        </w:rPr>
        <w:t>.</w:t>
      </w:r>
      <w:r w:rsidR="00B852E5">
        <w:rPr>
          <w:rStyle w:val="A5"/>
          <w:rFonts w:ascii="Calibri" w:hAnsi="Calibri" w:cs="Calibri"/>
          <w:sz w:val="22"/>
          <w:szCs w:val="22"/>
        </w:rPr>
        <w:t xml:space="preserve"> </w:t>
      </w:r>
      <w:r w:rsidR="0046538D">
        <w:rPr>
          <w:rStyle w:val="jsgrdq"/>
          <w:color w:val="000000"/>
        </w:rPr>
        <w:t xml:space="preserve">Dealership values peaked in Q1 and Q2 2022. In the third quarter and so far in the fourth quarter, </w:t>
      </w:r>
      <w:r w:rsidR="0062414C">
        <w:rPr>
          <w:rStyle w:val="jsgrdq"/>
          <w:color w:val="000000"/>
        </w:rPr>
        <w:t xml:space="preserve">many </w:t>
      </w:r>
      <w:r w:rsidR="0046538D">
        <w:rPr>
          <w:rStyle w:val="jsgrdq"/>
          <w:color w:val="000000"/>
        </w:rPr>
        <w:t xml:space="preserve">buyers have become </w:t>
      </w:r>
      <w:r w:rsidR="00870899">
        <w:rPr>
          <w:rStyle w:val="jsgrdq"/>
          <w:color w:val="000000"/>
        </w:rPr>
        <w:t xml:space="preserve">slightly more cautious </w:t>
      </w:r>
      <w:r w:rsidR="0046538D">
        <w:rPr>
          <w:rStyle w:val="jsgrdq"/>
          <w:color w:val="000000"/>
        </w:rPr>
        <w:t>due to higher interest rates</w:t>
      </w:r>
      <w:r w:rsidR="00283728">
        <w:rPr>
          <w:rStyle w:val="jsgrdq"/>
          <w:color w:val="000000"/>
        </w:rPr>
        <w:t xml:space="preserve">. </w:t>
      </w:r>
      <w:r w:rsidR="00A74728">
        <w:rPr>
          <w:rStyle w:val="jsgrdq"/>
          <w:color w:val="000000"/>
        </w:rPr>
        <w:t>Consumer</w:t>
      </w:r>
      <w:r w:rsidR="0046538D">
        <w:rPr>
          <w:rStyle w:val="jsgrdq"/>
          <w:color w:val="000000"/>
        </w:rPr>
        <w:t xml:space="preserve"> demand </w:t>
      </w:r>
      <w:r w:rsidR="00A74728">
        <w:rPr>
          <w:rStyle w:val="jsgrdq"/>
          <w:color w:val="000000"/>
        </w:rPr>
        <w:t>falls</w:t>
      </w:r>
      <w:r w:rsidR="0046538D">
        <w:rPr>
          <w:rStyle w:val="jsgrdq"/>
          <w:color w:val="000000"/>
        </w:rPr>
        <w:t xml:space="preserve"> when rates </w:t>
      </w:r>
      <w:r w:rsidR="00B852E5">
        <w:rPr>
          <w:rStyle w:val="jsgrdq"/>
          <w:color w:val="000000"/>
        </w:rPr>
        <w:t>increase,</w:t>
      </w:r>
      <w:r w:rsidR="0046538D">
        <w:rPr>
          <w:rStyle w:val="jsgrdq"/>
          <w:color w:val="000000"/>
        </w:rPr>
        <w:t xml:space="preserve"> which will likely decrease dealership profits</w:t>
      </w:r>
      <w:r w:rsidR="00283728">
        <w:rPr>
          <w:rStyle w:val="jsgrdq"/>
          <w:color w:val="000000"/>
        </w:rPr>
        <w:t xml:space="preserve">. </w:t>
      </w:r>
      <w:r w:rsidR="0046538D">
        <w:rPr>
          <w:rStyle w:val="jsgrdq"/>
          <w:color w:val="000000"/>
        </w:rPr>
        <w:t xml:space="preserve">Also, higher interest rates hurt dealership buyers </w:t>
      </w:r>
      <w:r w:rsidR="00B852E5">
        <w:rPr>
          <w:rStyle w:val="jsgrdq"/>
          <w:color w:val="000000"/>
        </w:rPr>
        <w:t>since</w:t>
      </w:r>
      <w:r w:rsidR="0046538D">
        <w:rPr>
          <w:rStyle w:val="jsgrdq"/>
          <w:color w:val="000000"/>
        </w:rPr>
        <w:t xml:space="preserve"> they reduce the amount of cash flow from acquisitions.</w:t>
      </w:r>
      <w:r w:rsidR="0062414C">
        <w:rPr>
          <w:rStyle w:val="jsgrdq"/>
          <w:color w:val="000000"/>
        </w:rPr>
        <w:t xml:space="preserve"> Even with this reduction, blue sky values remain about 2.4x higher than before the </w:t>
      </w:r>
      <w:r w:rsidR="008B067E">
        <w:rPr>
          <w:rStyle w:val="jsgrdq"/>
          <w:color w:val="000000"/>
        </w:rPr>
        <w:t>P</w:t>
      </w:r>
      <w:r w:rsidR="0062414C">
        <w:rPr>
          <w:rStyle w:val="jsgrdq"/>
          <w:color w:val="000000"/>
        </w:rPr>
        <w:t>andemic.</w:t>
      </w:r>
    </w:p>
    <w:p w14:paraId="3CAFCD8D" w14:textId="5EA65A2A" w:rsidR="0046538D" w:rsidRDefault="0046538D" w:rsidP="0046538D">
      <w:pPr>
        <w:pStyle w:val="ListParagraph"/>
        <w:spacing w:after="120" w:line="240" w:lineRule="auto"/>
        <w:rPr>
          <w:rStyle w:val="A5"/>
          <w:rFonts w:ascii="Calibri" w:hAnsi="Calibri" w:cs="Calibri"/>
          <w:b/>
          <w:bCs/>
          <w:i/>
          <w:iCs/>
          <w:sz w:val="22"/>
          <w:szCs w:val="22"/>
        </w:rPr>
      </w:pPr>
    </w:p>
    <w:p w14:paraId="5FC508A1" w14:textId="54142223" w:rsidR="00BD77FE" w:rsidRPr="00083CA3" w:rsidRDefault="0062414C" w:rsidP="00083CA3">
      <w:pPr>
        <w:pStyle w:val="ListParagraph"/>
        <w:spacing w:after="120" w:line="240" w:lineRule="auto"/>
        <w:rPr>
          <w:rStyle w:val="jsgrdq"/>
          <w:rFonts w:ascii="Calibri" w:hAnsi="Calibri" w:cs="Calibri"/>
          <w:color w:val="000000"/>
        </w:rPr>
      </w:pPr>
      <w:r>
        <w:rPr>
          <w:rStyle w:val="A5"/>
          <w:rFonts w:ascii="Calibri" w:hAnsi="Calibri" w:cs="Calibri"/>
          <w:sz w:val="22"/>
          <w:szCs w:val="22"/>
        </w:rPr>
        <w:t xml:space="preserve">Despite a slight decline in value for most dealerships, we are seeing buyers being willing to </w:t>
      </w:r>
      <w:r w:rsidR="003346E3">
        <w:rPr>
          <w:rStyle w:val="A5"/>
          <w:rFonts w:ascii="Calibri" w:hAnsi="Calibri" w:cs="Calibri"/>
          <w:sz w:val="22"/>
          <w:szCs w:val="22"/>
        </w:rPr>
        <w:t xml:space="preserve">pay </w:t>
      </w:r>
      <w:r>
        <w:rPr>
          <w:rStyle w:val="A5"/>
          <w:rFonts w:ascii="Calibri" w:hAnsi="Calibri" w:cs="Calibri"/>
          <w:sz w:val="22"/>
          <w:szCs w:val="22"/>
        </w:rPr>
        <w:t xml:space="preserve">significant premiums for the highest quality dealerships, namely </w:t>
      </w:r>
      <w:r w:rsidR="00F35F65">
        <w:rPr>
          <w:rStyle w:val="A5"/>
          <w:rFonts w:ascii="Calibri" w:hAnsi="Calibri" w:cs="Calibri"/>
          <w:sz w:val="22"/>
          <w:szCs w:val="22"/>
        </w:rPr>
        <w:t>high-volume</w:t>
      </w:r>
      <w:r w:rsidR="003346E3">
        <w:rPr>
          <w:rStyle w:val="A5"/>
          <w:rFonts w:ascii="Calibri" w:hAnsi="Calibri" w:cs="Calibri"/>
          <w:sz w:val="22"/>
          <w:szCs w:val="22"/>
        </w:rPr>
        <w:t xml:space="preserve"> </w:t>
      </w:r>
      <w:r w:rsidR="00283728">
        <w:rPr>
          <w:rStyle w:val="A5"/>
          <w:rFonts w:ascii="Calibri" w:hAnsi="Calibri" w:cs="Calibri"/>
          <w:sz w:val="22"/>
          <w:szCs w:val="22"/>
        </w:rPr>
        <w:t>luxury,</w:t>
      </w:r>
      <w:r>
        <w:rPr>
          <w:rStyle w:val="A5"/>
          <w:rFonts w:ascii="Calibri" w:hAnsi="Calibri" w:cs="Calibri"/>
          <w:sz w:val="22"/>
          <w:szCs w:val="22"/>
        </w:rPr>
        <w:t xml:space="preserve"> and Toyota dealerships in prime markets.</w:t>
      </w:r>
      <w:r w:rsidR="00BD77FE" w:rsidRPr="00083CA3">
        <w:rPr>
          <w:rStyle w:val="jsgrdq"/>
          <w:color w:val="000000"/>
        </w:rPr>
        <w:br/>
      </w:r>
    </w:p>
    <w:p w14:paraId="49293C8E" w14:textId="5E89AAA1" w:rsidR="005E2E39" w:rsidRPr="00BD77FE" w:rsidRDefault="00B852E5" w:rsidP="005F1A20">
      <w:pPr>
        <w:pStyle w:val="ListParagraph"/>
        <w:numPr>
          <w:ilvl w:val="0"/>
          <w:numId w:val="2"/>
        </w:numPr>
        <w:spacing w:line="240" w:lineRule="auto"/>
        <w:rPr>
          <w:color w:val="000000"/>
        </w:rPr>
      </w:pPr>
      <w:r>
        <w:rPr>
          <w:rStyle w:val="A5"/>
          <w:rFonts w:ascii="Calibri" w:hAnsi="Calibri" w:cs="Calibri"/>
          <w:b/>
          <w:bCs/>
          <w:i/>
          <w:iCs/>
          <w:sz w:val="22"/>
          <w:szCs w:val="22"/>
        </w:rPr>
        <w:lastRenderedPageBreak/>
        <w:t>Ford and Lincoln EV programs may be eroding franchise value</w:t>
      </w:r>
      <w:r w:rsidR="003625A0">
        <w:rPr>
          <w:rStyle w:val="A5"/>
          <w:rFonts w:ascii="Calibri" w:hAnsi="Calibri" w:cs="Calibri"/>
          <w:b/>
          <w:bCs/>
          <w:i/>
          <w:iCs/>
          <w:sz w:val="22"/>
          <w:szCs w:val="22"/>
        </w:rPr>
        <w:t>.</w:t>
      </w:r>
      <w:r>
        <w:rPr>
          <w:rStyle w:val="A5"/>
          <w:rFonts w:ascii="Calibri" w:hAnsi="Calibri" w:cs="Calibri"/>
          <w:b/>
          <w:bCs/>
          <w:i/>
          <w:iCs/>
          <w:sz w:val="22"/>
          <w:szCs w:val="22"/>
        </w:rPr>
        <w:t xml:space="preserve"> </w:t>
      </w:r>
      <w:r>
        <w:rPr>
          <w:rStyle w:val="A5"/>
          <w:rFonts w:ascii="Calibri" w:hAnsi="Calibri" w:cs="Calibri"/>
          <w:sz w:val="22"/>
          <w:szCs w:val="22"/>
        </w:rPr>
        <w:t xml:space="preserve">Some dealers are excited that Ford is trying to be a leader in EVs, but </w:t>
      </w:r>
      <w:r w:rsidR="003346E3">
        <w:rPr>
          <w:rStyle w:val="A5"/>
          <w:rFonts w:ascii="Calibri" w:hAnsi="Calibri" w:cs="Calibri"/>
          <w:sz w:val="22"/>
          <w:szCs w:val="22"/>
        </w:rPr>
        <w:t>many</w:t>
      </w:r>
      <w:r>
        <w:rPr>
          <w:rStyle w:val="A5"/>
          <w:rFonts w:ascii="Calibri" w:hAnsi="Calibri" w:cs="Calibri"/>
          <w:sz w:val="22"/>
          <w:szCs w:val="22"/>
        </w:rPr>
        <w:t xml:space="preserve"> have become highly critical. </w:t>
      </w:r>
      <w:r w:rsidR="00864BED">
        <w:rPr>
          <w:rStyle w:val="A5"/>
          <w:rFonts w:ascii="Calibri" w:hAnsi="Calibri" w:cs="Calibri"/>
          <w:sz w:val="22"/>
          <w:szCs w:val="22"/>
        </w:rPr>
        <w:t xml:space="preserve">This drama is leading some buyers to steer clear of the brand. The team at Haig </w:t>
      </w:r>
      <w:r w:rsidR="0062414C">
        <w:rPr>
          <w:rStyle w:val="A5"/>
          <w:rFonts w:ascii="Calibri" w:hAnsi="Calibri" w:cs="Calibri"/>
          <w:sz w:val="22"/>
          <w:szCs w:val="22"/>
        </w:rPr>
        <w:t>has experience with</w:t>
      </w:r>
      <w:r w:rsidR="00864BED">
        <w:rPr>
          <w:rStyle w:val="A5"/>
          <w:rFonts w:ascii="Calibri" w:hAnsi="Calibri" w:cs="Calibri"/>
          <w:sz w:val="22"/>
          <w:szCs w:val="22"/>
        </w:rPr>
        <w:t xml:space="preserve"> three recent transactions </w:t>
      </w:r>
      <w:r w:rsidR="0062414C">
        <w:rPr>
          <w:rStyle w:val="A5"/>
          <w:rFonts w:ascii="Calibri" w:hAnsi="Calibri" w:cs="Calibri"/>
          <w:sz w:val="22"/>
          <w:szCs w:val="22"/>
        </w:rPr>
        <w:t>involving</w:t>
      </w:r>
      <w:r w:rsidR="00864BED">
        <w:rPr>
          <w:rStyle w:val="A5"/>
          <w:rFonts w:ascii="Calibri" w:hAnsi="Calibri" w:cs="Calibri"/>
          <w:sz w:val="22"/>
          <w:szCs w:val="22"/>
        </w:rPr>
        <w:t xml:space="preserve"> Ford dealerships and </w:t>
      </w:r>
      <w:r w:rsidR="003346E3">
        <w:rPr>
          <w:rStyle w:val="A5"/>
          <w:rFonts w:ascii="Calibri" w:hAnsi="Calibri" w:cs="Calibri"/>
          <w:sz w:val="22"/>
          <w:szCs w:val="22"/>
        </w:rPr>
        <w:t>has</w:t>
      </w:r>
      <w:r w:rsidR="00864BED">
        <w:rPr>
          <w:rStyle w:val="A5"/>
          <w:rFonts w:ascii="Calibri" w:hAnsi="Calibri" w:cs="Calibri"/>
          <w:sz w:val="22"/>
          <w:szCs w:val="22"/>
        </w:rPr>
        <w:t xml:space="preserve"> seen three different responses from buyers</w:t>
      </w:r>
      <w:r w:rsidR="00283728">
        <w:rPr>
          <w:rStyle w:val="A5"/>
          <w:rFonts w:ascii="Calibri" w:hAnsi="Calibri" w:cs="Calibri"/>
          <w:sz w:val="22"/>
          <w:szCs w:val="22"/>
        </w:rPr>
        <w:t xml:space="preserve">. </w:t>
      </w:r>
    </w:p>
    <w:p w14:paraId="6235C933" w14:textId="77777777" w:rsidR="00F15C33" w:rsidRDefault="00F15C33" w:rsidP="005F1A20">
      <w:pPr>
        <w:pStyle w:val="ListParagraph"/>
        <w:spacing w:after="120" w:line="240" w:lineRule="auto"/>
        <w:ind w:left="1440"/>
        <w:rPr>
          <w:rFonts w:ascii="Calibri" w:hAnsi="Calibri" w:cs="Calibri"/>
        </w:rPr>
      </w:pPr>
    </w:p>
    <w:p w14:paraId="6DFE47DB" w14:textId="551DC47C" w:rsidR="00864BED" w:rsidRDefault="00864BED" w:rsidP="005F1A20">
      <w:pPr>
        <w:pStyle w:val="ListParagraph"/>
        <w:numPr>
          <w:ilvl w:val="0"/>
          <w:numId w:val="1"/>
        </w:numPr>
        <w:spacing w:after="120" w:line="240" w:lineRule="auto"/>
        <w:rPr>
          <w:rStyle w:val="A5"/>
          <w:rFonts w:ascii="Calibri" w:hAnsi="Calibri" w:cs="Calibri"/>
          <w:sz w:val="22"/>
          <w:szCs w:val="22"/>
        </w:rPr>
      </w:pPr>
      <w:r w:rsidRPr="00864BED">
        <w:rPr>
          <w:rStyle w:val="A5"/>
          <w:rFonts w:ascii="Calibri" w:hAnsi="Calibri" w:cs="Calibri"/>
          <w:b/>
          <w:bCs/>
          <w:i/>
          <w:iCs/>
          <w:sz w:val="22"/>
          <w:szCs w:val="22"/>
        </w:rPr>
        <w:t>Auto prices are growing faster than wages</w:t>
      </w:r>
      <w:r w:rsidR="003625A0">
        <w:rPr>
          <w:rStyle w:val="A5"/>
          <w:rFonts w:ascii="Calibri" w:hAnsi="Calibri" w:cs="Calibri"/>
          <w:sz w:val="22"/>
          <w:szCs w:val="22"/>
        </w:rPr>
        <w:t xml:space="preserve">. </w:t>
      </w:r>
      <w:r>
        <w:rPr>
          <w:rStyle w:val="A5"/>
          <w:rFonts w:ascii="Calibri" w:hAnsi="Calibri" w:cs="Calibri"/>
          <w:sz w:val="22"/>
          <w:szCs w:val="22"/>
        </w:rPr>
        <w:t xml:space="preserve">J.D. Power reports that the average monthly finance payment </w:t>
      </w:r>
      <w:r w:rsidR="0062414C">
        <w:rPr>
          <w:rStyle w:val="A5"/>
          <w:rFonts w:ascii="Calibri" w:hAnsi="Calibri" w:cs="Calibri"/>
          <w:sz w:val="22"/>
          <w:szCs w:val="22"/>
        </w:rPr>
        <w:t xml:space="preserve">for vehicles </w:t>
      </w:r>
      <w:r>
        <w:rPr>
          <w:rStyle w:val="A5"/>
          <w:rFonts w:ascii="Calibri" w:hAnsi="Calibri" w:cs="Calibri"/>
          <w:sz w:val="22"/>
          <w:szCs w:val="22"/>
        </w:rPr>
        <w:t xml:space="preserve">increased </w:t>
      </w:r>
      <w:r w:rsidR="00F35F65">
        <w:rPr>
          <w:rStyle w:val="A5"/>
          <w:rFonts w:ascii="Calibri" w:hAnsi="Calibri" w:cs="Calibri"/>
          <w:sz w:val="22"/>
          <w:szCs w:val="22"/>
        </w:rPr>
        <w:t xml:space="preserve">by </w:t>
      </w:r>
      <w:r>
        <w:rPr>
          <w:rStyle w:val="A5"/>
          <w:rFonts w:ascii="Calibri" w:hAnsi="Calibri" w:cs="Calibri"/>
          <w:sz w:val="22"/>
          <w:szCs w:val="22"/>
        </w:rPr>
        <w:t xml:space="preserve">22% from January 2020 to October 2022. Cox Automotive estimates that the average buyer today </w:t>
      </w:r>
      <w:r w:rsidR="002F05F5">
        <w:rPr>
          <w:rStyle w:val="A5"/>
          <w:rFonts w:ascii="Calibri" w:hAnsi="Calibri" w:cs="Calibri"/>
          <w:sz w:val="22"/>
          <w:szCs w:val="22"/>
        </w:rPr>
        <w:t>must</w:t>
      </w:r>
      <w:r>
        <w:rPr>
          <w:rStyle w:val="A5"/>
          <w:rFonts w:ascii="Calibri" w:hAnsi="Calibri" w:cs="Calibri"/>
          <w:sz w:val="22"/>
          <w:szCs w:val="22"/>
        </w:rPr>
        <w:t xml:space="preserve"> work for 42.2 weeks to afford a new vehicle compared to 34 weeks prior to the </w:t>
      </w:r>
      <w:r w:rsidR="00A74728">
        <w:rPr>
          <w:rStyle w:val="A5"/>
          <w:rFonts w:ascii="Calibri" w:hAnsi="Calibri" w:cs="Calibri"/>
          <w:sz w:val="22"/>
          <w:szCs w:val="22"/>
        </w:rPr>
        <w:t>Pandemic</w:t>
      </w:r>
      <w:r>
        <w:rPr>
          <w:rStyle w:val="A5"/>
          <w:rFonts w:ascii="Calibri" w:hAnsi="Calibri" w:cs="Calibri"/>
          <w:sz w:val="22"/>
          <w:szCs w:val="22"/>
        </w:rPr>
        <w:t xml:space="preserve">, 24% higher. </w:t>
      </w:r>
    </w:p>
    <w:p w14:paraId="5F84FF1E" w14:textId="77777777" w:rsidR="00864BED" w:rsidRPr="00864BED" w:rsidRDefault="00864BED" w:rsidP="00864BED">
      <w:pPr>
        <w:pStyle w:val="ListParagraph"/>
        <w:spacing w:after="120" w:line="240" w:lineRule="auto"/>
        <w:rPr>
          <w:rStyle w:val="A5"/>
          <w:rFonts w:ascii="Calibri" w:hAnsi="Calibri" w:cs="Calibri"/>
          <w:sz w:val="22"/>
          <w:szCs w:val="22"/>
        </w:rPr>
      </w:pPr>
    </w:p>
    <w:p w14:paraId="623F97D3" w14:textId="32190913" w:rsidR="009A370F" w:rsidRPr="00864BED" w:rsidRDefault="00F15C33" w:rsidP="003346E3">
      <w:pPr>
        <w:pStyle w:val="ListParagraph"/>
        <w:numPr>
          <w:ilvl w:val="0"/>
          <w:numId w:val="1"/>
        </w:numPr>
        <w:spacing w:after="120" w:line="240" w:lineRule="auto"/>
        <w:rPr>
          <w:rFonts w:ascii="Calibri" w:hAnsi="Calibri" w:cs="Calibri"/>
          <w:color w:val="000000"/>
        </w:rPr>
      </w:pPr>
      <w:r w:rsidRPr="00BD77FE">
        <w:rPr>
          <w:rStyle w:val="A5"/>
          <w:rFonts w:ascii="Calibri" w:hAnsi="Calibri" w:cs="Calibri"/>
          <w:b/>
          <w:bCs/>
          <w:i/>
          <w:iCs/>
          <w:sz w:val="22"/>
          <w:szCs w:val="22"/>
        </w:rPr>
        <w:t xml:space="preserve">Pent-up </w:t>
      </w:r>
      <w:r w:rsidR="005C11AD">
        <w:rPr>
          <w:rStyle w:val="A5"/>
          <w:rFonts w:ascii="Calibri" w:hAnsi="Calibri" w:cs="Calibri"/>
          <w:b/>
          <w:bCs/>
          <w:i/>
          <w:iCs/>
          <w:sz w:val="22"/>
          <w:szCs w:val="22"/>
        </w:rPr>
        <w:t xml:space="preserve">consumer </w:t>
      </w:r>
      <w:r w:rsidRPr="00BD77FE">
        <w:rPr>
          <w:rStyle w:val="A5"/>
          <w:rFonts w:ascii="Calibri" w:hAnsi="Calibri" w:cs="Calibri"/>
          <w:b/>
          <w:bCs/>
          <w:i/>
          <w:iCs/>
          <w:sz w:val="22"/>
          <w:szCs w:val="22"/>
        </w:rPr>
        <w:t>demand is still growing</w:t>
      </w:r>
      <w:r w:rsidR="00F118C6">
        <w:rPr>
          <w:rStyle w:val="A5"/>
          <w:rFonts w:ascii="Calibri" w:hAnsi="Calibri" w:cs="Calibri"/>
          <w:b/>
          <w:bCs/>
          <w:i/>
          <w:iCs/>
          <w:sz w:val="22"/>
          <w:szCs w:val="22"/>
        </w:rPr>
        <w:t>,</w:t>
      </w:r>
      <w:r w:rsidRPr="00BD77FE">
        <w:rPr>
          <w:rStyle w:val="A5"/>
          <w:rFonts w:ascii="Calibri" w:hAnsi="Calibri" w:cs="Calibri"/>
          <w:b/>
          <w:bCs/>
          <w:i/>
          <w:iCs/>
          <w:sz w:val="22"/>
          <w:szCs w:val="22"/>
        </w:rPr>
        <w:t xml:space="preserve"> so the outlook for future profits looks bright</w:t>
      </w:r>
      <w:r w:rsidR="003625A0">
        <w:rPr>
          <w:rStyle w:val="A5"/>
          <w:rFonts w:ascii="Calibri" w:hAnsi="Calibri" w:cs="Calibri"/>
          <w:sz w:val="22"/>
          <w:szCs w:val="22"/>
        </w:rPr>
        <w:t>.</w:t>
      </w:r>
      <w:r>
        <w:rPr>
          <w:rStyle w:val="A5"/>
          <w:rFonts w:ascii="Calibri" w:hAnsi="Calibri" w:cs="Calibri"/>
          <w:sz w:val="22"/>
          <w:szCs w:val="22"/>
        </w:rPr>
        <w:t xml:space="preserve"> </w:t>
      </w:r>
      <w:r w:rsidR="003346E3">
        <w:rPr>
          <w:rFonts w:ascii="Calibri" w:hAnsi="Calibri" w:cs="Calibri"/>
          <w:color w:val="000000"/>
        </w:rPr>
        <w:t>J</w:t>
      </w:r>
      <w:r w:rsidR="003625A0">
        <w:rPr>
          <w:rFonts w:ascii="Calibri" w:hAnsi="Calibri" w:cs="Calibri"/>
          <w:color w:val="000000"/>
        </w:rPr>
        <w:t>.</w:t>
      </w:r>
      <w:r w:rsidR="003346E3">
        <w:rPr>
          <w:rFonts w:ascii="Calibri" w:hAnsi="Calibri" w:cs="Calibri"/>
          <w:color w:val="000000"/>
        </w:rPr>
        <w:t>D</w:t>
      </w:r>
      <w:r w:rsidR="003625A0">
        <w:rPr>
          <w:rFonts w:ascii="Calibri" w:hAnsi="Calibri" w:cs="Calibri"/>
          <w:color w:val="000000"/>
        </w:rPr>
        <w:t>.</w:t>
      </w:r>
      <w:r w:rsidR="003346E3">
        <w:rPr>
          <w:rFonts w:ascii="Calibri" w:hAnsi="Calibri" w:cs="Calibri"/>
          <w:color w:val="000000"/>
        </w:rPr>
        <w:t xml:space="preserve"> Power estimates there will be a pent-up demand to purchase more than five million vehicles by the end of 2022. </w:t>
      </w:r>
      <w:r w:rsidR="003625A0">
        <w:rPr>
          <w:rFonts w:ascii="Calibri" w:hAnsi="Calibri" w:cs="Calibri"/>
          <w:color w:val="000000"/>
        </w:rPr>
        <w:t xml:space="preserve">Haig Partners estimates pent-up demand is closer to eight million units. </w:t>
      </w:r>
      <w:r w:rsidR="003346E3">
        <w:rPr>
          <w:rFonts w:ascii="Calibri" w:hAnsi="Calibri" w:cs="Calibri"/>
          <w:color w:val="000000"/>
        </w:rPr>
        <w:t xml:space="preserve">Based on how slowly the OEMs are recovering their production capacity, we estimate that the demand for new vehicles will exceed supply for </w:t>
      </w:r>
      <w:r w:rsidR="003625A0">
        <w:rPr>
          <w:rFonts w:ascii="Calibri" w:hAnsi="Calibri" w:cs="Calibri"/>
          <w:color w:val="000000"/>
        </w:rPr>
        <w:t xml:space="preserve">at least </w:t>
      </w:r>
      <w:r w:rsidR="003346E3">
        <w:rPr>
          <w:rFonts w:ascii="Calibri" w:hAnsi="Calibri" w:cs="Calibri"/>
          <w:color w:val="000000"/>
        </w:rPr>
        <w:t xml:space="preserve">the next three years. </w:t>
      </w:r>
      <w:bookmarkStart w:id="0" w:name="_Hlk119579194"/>
      <w:r w:rsidR="003346E3">
        <w:rPr>
          <w:rFonts w:ascii="Calibri" w:hAnsi="Calibri" w:cs="Calibri"/>
          <w:color w:val="000000"/>
        </w:rPr>
        <w:t>During this time, dealership profits should remain elevated</w:t>
      </w:r>
      <w:r w:rsidR="009565CC">
        <w:rPr>
          <w:rFonts w:ascii="Calibri" w:hAnsi="Calibri" w:cs="Calibri"/>
          <w:color w:val="000000"/>
        </w:rPr>
        <w:t xml:space="preserve"> </w:t>
      </w:r>
      <w:r w:rsidR="009565CC">
        <w:rPr>
          <w:rFonts w:ascii="Calibri" w:hAnsi="Calibri" w:cs="Calibri"/>
          <w:color w:val="000000"/>
        </w:rPr>
        <w:t>as compared to before the Pandemic</w:t>
      </w:r>
      <w:r w:rsidR="003346E3">
        <w:rPr>
          <w:rFonts w:ascii="Calibri" w:hAnsi="Calibri" w:cs="Calibri"/>
          <w:color w:val="000000"/>
        </w:rPr>
        <w:t xml:space="preserve">. </w:t>
      </w:r>
      <w:bookmarkEnd w:id="0"/>
    </w:p>
    <w:p w14:paraId="6ED31F8D" w14:textId="77777777" w:rsidR="00864BED" w:rsidRPr="00864BED" w:rsidRDefault="00864BED" w:rsidP="00864BED">
      <w:pPr>
        <w:pStyle w:val="ListParagraph"/>
        <w:spacing w:after="120" w:line="240" w:lineRule="auto"/>
        <w:rPr>
          <w:rStyle w:val="A5"/>
          <w:rFonts w:ascii="Calibri" w:hAnsi="Calibri" w:cs="Calibri"/>
          <w:sz w:val="22"/>
          <w:szCs w:val="22"/>
        </w:rPr>
      </w:pPr>
    </w:p>
    <w:p w14:paraId="13ABF6E2" w14:textId="127B64CD" w:rsidR="003346E3" w:rsidRPr="003346E3" w:rsidRDefault="00EC37A7" w:rsidP="003346E3">
      <w:pPr>
        <w:pStyle w:val="ListParagraph"/>
        <w:numPr>
          <w:ilvl w:val="0"/>
          <w:numId w:val="1"/>
        </w:numPr>
        <w:spacing w:after="120" w:line="240" w:lineRule="auto"/>
        <w:rPr>
          <w:rFonts w:ascii="Calibri" w:hAnsi="Calibri" w:cs="Calibri"/>
          <w:color w:val="000000"/>
        </w:rPr>
      </w:pPr>
      <w:r w:rsidRPr="00A54735">
        <w:rPr>
          <w:rStyle w:val="A5"/>
          <w:rFonts w:ascii="Calibri" w:hAnsi="Calibri" w:cs="Calibri"/>
          <w:b/>
          <w:bCs/>
          <w:i/>
          <w:iCs/>
          <w:sz w:val="22"/>
          <w:szCs w:val="22"/>
        </w:rPr>
        <w:t xml:space="preserve">GDP </w:t>
      </w:r>
      <w:r w:rsidR="00864BED">
        <w:rPr>
          <w:rStyle w:val="A5"/>
          <w:rFonts w:ascii="Calibri" w:hAnsi="Calibri" w:cs="Calibri"/>
          <w:b/>
          <w:bCs/>
          <w:i/>
          <w:iCs/>
          <w:sz w:val="22"/>
          <w:szCs w:val="22"/>
        </w:rPr>
        <w:t>increases after two straight declining quarters</w:t>
      </w:r>
      <w:r w:rsidR="003625A0">
        <w:rPr>
          <w:rStyle w:val="A5"/>
          <w:rFonts w:ascii="Calibri" w:hAnsi="Calibri" w:cs="Calibri"/>
          <w:sz w:val="22"/>
          <w:szCs w:val="22"/>
        </w:rPr>
        <w:t>.</w:t>
      </w:r>
      <w:r w:rsidR="009A370F" w:rsidRPr="009A370F">
        <w:rPr>
          <w:rStyle w:val="A5"/>
          <w:rFonts w:ascii="Calibri" w:hAnsi="Calibri" w:cs="Calibri"/>
          <w:sz w:val="22"/>
          <w:szCs w:val="22"/>
        </w:rPr>
        <w:t xml:space="preserve"> </w:t>
      </w:r>
      <w:r w:rsidR="00864BED">
        <w:rPr>
          <w:rFonts w:ascii="Calibri" w:hAnsi="Calibri" w:cs="Calibri"/>
        </w:rPr>
        <w:t>The greatest threat to dealers in the near</w:t>
      </w:r>
      <w:r w:rsidR="003625A0">
        <w:rPr>
          <w:rFonts w:ascii="Calibri" w:hAnsi="Calibri" w:cs="Calibri"/>
        </w:rPr>
        <w:t xml:space="preserve"> </w:t>
      </w:r>
      <w:r w:rsidR="00864BED">
        <w:rPr>
          <w:rFonts w:ascii="Calibri" w:hAnsi="Calibri" w:cs="Calibri"/>
        </w:rPr>
        <w:t>future is a deep recession</w:t>
      </w:r>
      <w:r w:rsidR="009A370F" w:rsidRPr="009A370F">
        <w:rPr>
          <w:rFonts w:ascii="Calibri" w:hAnsi="Calibri" w:cs="Calibri"/>
        </w:rPr>
        <w:t>.</w:t>
      </w:r>
      <w:r w:rsidR="00864BED">
        <w:rPr>
          <w:rFonts w:ascii="Calibri" w:hAnsi="Calibri" w:cs="Calibri"/>
        </w:rPr>
        <w:t xml:space="preserve"> After two straight quarters of declining GDP, it increased at an annual rate of 2.6% in Q3 2022</w:t>
      </w:r>
      <w:r w:rsidR="00283728">
        <w:rPr>
          <w:rFonts w:ascii="Calibri" w:hAnsi="Calibri" w:cs="Calibri"/>
        </w:rPr>
        <w:t xml:space="preserve">. </w:t>
      </w:r>
      <w:r w:rsidR="00864BED">
        <w:rPr>
          <w:rFonts w:ascii="Calibri" w:hAnsi="Calibri" w:cs="Calibri"/>
        </w:rPr>
        <w:t>However, economists do not believe we are in the clear yet</w:t>
      </w:r>
      <w:r w:rsidR="00283728">
        <w:rPr>
          <w:rFonts w:ascii="Calibri" w:hAnsi="Calibri" w:cs="Calibri"/>
        </w:rPr>
        <w:t xml:space="preserve">. </w:t>
      </w:r>
      <w:r w:rsidR="00864BED">
        <w:rPr>
          <w:rFonts w:ascii="Calibri" w:hAnsi="Calibri" w:cs="Calibri"/>
        </w:rPr>
        <w:t>Most of the growth was due to a narrowing trade deficit thanks to a stronger dollar that won’t be repeated in future quarters.</w:t>
      </w:r>
    </w:p>
    <w:p w14:paraId="5F9C6572" w14:textId="77777777" w:rsidR="003346E3" w:rsidRPr="003346E3" w:rsidRDefault="003346E3" w:rsidP="003346E3">
      <w:pPr>
        <w:pStyle w:val="ListParagraph"/>
        <w:spacing w:after="120" w:line="240" w:lineRule="auto"/>
        <w:rPr>
          <w:rFonts w:ascii="Calibri" w:hAnsi="Calibri" w:cs="Calibri"/>
          <w:color w:val="000000"/>
        </w:rPr>
      </w:pPr>
    </w:p>
    <w:p w14:paraId="2413E6EF" w14:textId="2E77EB3F" w:rsidR="003346E3" w:rsidRDefault="00765974" w:rsidP="00765974">
      <w:pPr>
        <w:pStyle w:val="ListParagraph"/>
        <w:numPr>
          <w:ilvl w:val="0"/>
          <w:numId w:val="1"/>
        </w:numPr>
        <w:spacing w:after="120" w:line="240" w:lineRule="auto"/>
        <w:rPr>
          <w:rFonts w:ascii="Calibri" w:hAnsi="Calibri" w:cs="Calibri"/>
          <w:color w:val="000000"/>
        </w:rPr>
      </w:pPr>
      <w:r w:rsidRPr="00765974">
        <w:rPr>
          <w:rFonts w:ascii="Calibri" w:hAnsi="Calibri" w:cs="Calibri"/>
          <w:b/>
          <w:bCs/>
          <w:i/>
          <w:iCs/>
          <w:color w:val="000000"/>
        </w:rPr>
        <w:t>Buy-sell outlook for 2023</w:t>
      </w:r>
      <w:r w:rsidR="003625A0">
        <w:rPr>
          <w:rFonts w:ascii="Calibri" w:hAnsi="Calibri" w:cs="Calibri"/>
          <w:b/>
          <w:bCs/>
          <w:i/>
          <w:iCs/>
          <w:color w:val="000000"/>
        </w:rPr>
        <w:t xml:space="preserve"> is positive</w:t>
      </w:r>
      <w:r w:rsidR="003625A0">
        <w:rPr>
          <w:rFonts w:ascii="Calibri" w:hAnsi="Calibri" w:cs="Calibri"/>
          <w:color w:val="000000"/>
        </w:rPr>
        <w:t>.</w:t>
      </w:r>
      <w:r>
        <w:rPr>
          <w:rFonts w:ascii="Calibri" w:hAnsi="Calibri" w:cs="Calibri"/>
          <w:color w:val="000000"/>
        </w:rPr>
        <w:t xml:space="preserve"> </w:t>
      </w:r>
      <w:r w:rsidRPr="00765974">
        <w:rPr>
          <w:rFonts w:ascii="Calibri" w:hAnsi="Calibri" w:cs="Calibri"/>
          <w:color w:val="000000"/>
        </w:rPr>
        <w:t xml:space="preserve">The conditions that drive a healthy buy-sell market are all still present. On the </w:t>
      </w:r>
      <w:r w:rsidR="00846CF7">
        <w:rPr>
          <w:rFonts w:ascii="Calibri" w:hAnsi="Calibri" w:cs="Calibri"/>
          <w:color w:val="000000"/>
        </w:rPr>
        <w:t>buy side</w:t>
      </w:r>
      <w:r w:rsidRPr="00765974">
        <w:rPr>
          <w:rFonts w:ascii="Calibri" w:hAnsi="Calibri" w:cs="Calibri"/>
          <w:color w:val="000000"/>
        </w:rPr>
        <w:t xml:space="preserve">, profits are high, dealers have plenty of cash, many want to grow, and credit remains plentiful. In addition, buyers are open to more franchises and more markets than before the </w:t>
      </w:r>
      <w:r w:rsidR="00A74728">
        <w:rPr>
          <w:rFonts w:ascii="Calibri" w:hAnsi="Calibri" w:cs="Calibri"/>
          <w:color w:val="000000"/>
        </w:rPr>
        <w:t>Pandemic</w:t>
      </w:r>
      <w:r w:rsidRPr="00765974">
        <w:rPr>
          <w:rFonts w:ascii="Calibri" w:hAnsi="Calibri" w:cs="Calibri"/>
          <w:color w:val="000000"/>
        </w:rPr>
        <w:t xml:space="preserve"> since almost all dealerships are making strong profits and are likely to do so for the foreseeable future. With plenty of buyers and sellers in the market right now, </w:t>
      </w:r>
      <w:r w:rsidR="00A74728">
        <w:rPr>
          <w:rFonts w:ascii="Calibri" w:hAnsi="Calibri" w:cs="Calibri"/>
          <w:color w:val="000000"/>
        </w:rPr>
        <w:t>Haig Partners</w:t>
      </w:r>
      <w:r w:rsidRPr="00765974">
        <w:rPr>
          <w:rFonts w:ascii="Calibri" w:hAnsi="Calibri" w:cs="Calibri"/>
          <w:color w:val="000000"/>
        </w:rPr>
        <w:t xml:space="preserve"> expect</w:t>
      </w:r>
      <w:r w:rsidR="00A74728">
        <w:rPr>
          <w:rFonts w:ascii="Calibri" w:hAnsi="Calibri" w:cs="Calibri"/>
          <w:color w:val="000000"/>
        </w:rPr>
        <w:t>s</w:t>
      </w:r>
      <w:r w:rsidRPr="00765974">
        <w:rPr>
          <w:rFonts w:ascii="Calibri" w:hAnsi="Calibri" w:cs="Calibri"/>
          <w:color w:val="000000"/>
        </w:rPr>
        <w:t xml:space="preserve"> 2023 to be another busy year for transactions. </w:t>
      </w:r>
    </w:p>
    <w:p w14:paraId="4FB20F24" w14:textId="77777777" w:rsidR="003346E3" w:rsidRDefault="003346E3" w:rsidP="003346E3">
      <w:pPr>
        <w:pStyle w:val="ListParagraph"/>
        <w:spacing w:after="120" w:line="240" w:lineRule="auto"/>
        <w:rPr>
          <w:rStyle w:val="A5"/>
          <w:rFonts w:ascii="Calibri" w:hAnsi="Calibri" w:cs="Calibri"/>
          <w:sz w:val="22"/>
          <w:szCs w:val="22"/>
        </w:rPr>
      </w:pPr>
    </w:p>
    <w:p w14:paraId="6AA8A909" w14:textId="7BC411E2" w:rsidR="00765974" w:rsidRPr="001A7AC5" w:rsidRDefault="003346E3" w:rsidP="001A7AC5">
      <w:pPr>
        <w:pStyle w:val="ListParagraph"/>
        <w:numPr>
          <w:ilvl w:val="0"/>
          <w:numId w:val="1"/>
        </w:numPr>
        <w:spacing w:after="120" w:line="240" w:lineRule="auto"/>
        <w:rPr>
          <w:rStyle w:val="A5"/>
          <w:rFonts w:ascii="Calibri" w:hAnsi="Calibri" w:cs="Calibri"/>
          <w:sz w:val="22"/>
          <w:szCs w:val="22"/>
        </w:rPr>
      </w:pPr>
      <w:r w:rsidRPr="00083CA3">
        <w:rPr>
          <w:rStyle w:val="A5"/>
          <w:rFonts w:ascii="Calibri" w:hAnsi="Calibri" w:cs="Calibri"/>
          <w:b/>
          <w:bCs/>
          <w:i/>
          <w:iCs/>
          <w:sz w:val="22"/>
          <w:szCs w:val="22"/>
        </w:rPr>
        <w:t>Consolidation will continue</w:t>
      </w:r>
      <w:r w:rsidR="003625A0">
        <w:rPr>
          <w:rStyle w:val="A5"/>
          <w:rFonts w:ascii="Calibri" w:hAnsi="Calibri" w:cs="Calibri"/>
          <w:sz w:val="22"/>
          <w:szCs w:val="22"/>
        </w:rPr>
        <w:t>.</w:t>
      </w:r>
      <w:r w:rsidR="001A7AC5">
        <w:rPr>
          <w:rStyle w:val="A5"/>
          <w:rFonts w:ascii="Calibri" w:hAnsi="Calibri" w:cs="Calibri"/>
          <w:sz w:val="22"/>
          <w:szCs w:val="22"/>
        </w:rPr>
        <w:t xml:space="preserve"> </w:t>
      </w:r>
      <w:r w:rsidR="00765974" w:rsidRPr="001A7AC5">
        <w:rPr>
          <w:rStyle w:val="A5"/>
          <w:rFonts w:ascii="Calibri" w:hAnsi="Calibri" w:cs="Calibri"/>
          <w:sz w:val="22"/>
          <w:szCs w:val="22"/>
        </w:rPr>
        <w:t xml:space="preserve">Auto dealerships continue to </w:t>
      </w:r>
      <w:r w:rsidR="003625A0">
        <w:rPr>
          <w:rStyle w:val="A5"/>
          <w:rFonts w:ascii="Calibri" w:hAnsi="Calibri" w:cs="Calibri"/>
          <w:sz w:val="22"/>
          <w:szCs w:val="22"/>
        </w:rPr>
        <w:t>be</w:t>
      </w:r>
      <w:r w:rsidR="00765974" w:rsidRPr="001A7AC5">
        <w:rPr>
          <w:rStyle w:val="A5"/>
          <w:rFonts w:ascii="Calibri" w:hAnsi="Calibri" w:cs="Calibri"/>
          <w:sz w:val="22"/>
          <w:szCs w:val="22"/>
        </w:rPr>
        <w:t xml:space="preserve"> excellent investments. Buyers and investors like the returns they can earn in auto retail. </w:t>
      </w:r>
      <w:r w:rsidRPr="001A7AC5">
        <w:rPr>
          <w:rStyle w:val="A5"/>
          <w:rFonts w:ascii="Calibri" w:hAnsi="Calibri" w:cs="Calibri"/>
          <w:sz w:val="22"/>
          <w:szCs w:val="22"/>
        </w:rPr>
        <w:t xml:space="preserve">Several of the public companies plan to more than double in size over the next three years, mostly through acquisitions. </w:t>
      </w:r>
      <w:r w:rsidR="003625A0">
        <w:rPr>
          <w:rStyle w:val="A5"/>
          <w:rFonts w:ascii="Calibri" w:hAnsi="Calibri" w:cs="Calibri"/>
          <w:sz w:val="22"/>
          <w:szCs w:val="22"/>
        </w:rPr>
        <w:t>Many p</w:t>
      </w:r>
      <w:r w:rsidRPr="001A7AC5">
        <w:rPr>
          <w:rStyle w:val="A5"/>
          <w:rFonts w:ascii="Calibri" w:hAnsi="Calibri" w:cs="Calibri"/>
          <w:sz w:val="22"/>
          <w:szCs w:val="22"/>
        </w:rPr>
        <w:t>rivate groups are also bulking up</w:t>
      </w:r>
      <w:r w:rsidR="003625A0">
        <w:rPr>
          <w:rStyle w:val="A5"/>
          <w:rFonts w:ascii="Calibri" w:hAnsi="Calibri" w:cs="Calibri"/>
          <w:sz w:val="22"/>
          <w:szCs w:val="22"/>
        </w:rPr>
        <w:t xml:space="preserve"> quickly</w:t>
      </w:r>
      <w:r w:rsidRPr="001A7AC5">
        <w:rPr>
          <w:rStyle w:val="A5"/>
          <w:rFonts w:ascii="Calibri" w:hAnsi="Calibri" w:cs="Calibri"/>
          <w:sz w:val="22"/>
          <w:szCs w:val="22"/>
        </w:rPr>
        <w:t xml:space="preserve">. </w:t>
      </w:r>
      <w:r w:rsidR="00A74728">
        <w:rPr>
          <w:rStyle w:val="A5"/>
          <w:rFonts w:ascii="Calibri" w:hAnsi="Calibri" w:cs="Calibri"/>
          <w:sz w:val="22"/>
          <w:szCs w:val="22"/>
        </w:rPr>
        <w:t>L</w:t>
      </w:r>
      <w:r w:rsidRPr="001A7AC5">
        <w:rPr>
          <w:rStyle w:val="A5"/>
          <w:rFonts w:ascii="Calibri" w:hAnsi="Calibri" w:cs="Calibri"/>
          <w:sz w:val="22"/>
          <w:szCs w:val="22"/>
        </w:rPr>
        <w:t xml:space="preserve">arger groups </w:t>
      </w:r>
      <w:r w:rsidR="00A74728">
        <w:rPr>
          <w:rStyle w:val="A5"/>
          <w:rFonts w:ascii="Calibri" w:hAnsi="Calibri" w:cs="Calibri"/>
          <w:sz w:val="22"/>
          <w:szCs w:val="22"/>
        </w:rPr>
        <w:t xml:space="preserve">believe they </w:t>
      </w:r>
      <w:r w:rsidRPr="001A7AC5">
        <w:rPr>
          <w:rStyle w:val="A5"/>
          <w:rFonts w:ascii="Calibri" w:hAnsi="Calibri" w:cs="Calibri"/>
          <w:sz w:val="22"/>
          <w:szCs w:val="22"/>
        </w:rPr>
        <w:t>will be able to</w:t>
      </w:r>
      <w:r w:rsidR="00A74728">
        <w:rPr>
          <w:rStyle w:val="A5"/>
          <w:rFonts w:ascii="Calibri" w:hAnsi="Calibri" w:cs="Calibri"/>
          <w:sz w:val="22"/>
          <w:szCs w:val="22"/>
        </w:rPr>
        <w:t xml:space="preserve"> gain market share </w:t>
      </w:r>
      <w:r w:rsidRPr="001A7AC5">
        <w:rPr>
          <w:rStyle w:val="A5"/>
          <w:rFonts w:ascii="Calibri" w:hAnsi="Calibri" w:cs="Calibri"/>
          <w:sz w:val="22"/>
          <w:szCs w:val="22"/>
        </w:rPr>
        <w:t xml:space="preserve">in the future by offering more inventory than their competitors </w:t>
      </w:r>
      <w:r w:rsidR="00A74728">
        <w:rPr>
          <w:rStyle w:val="A5"/>
          <w:rFonts w:ascii="Calibri" w:hAnsi="Calibri" w:cs="Calibri"/>
          <w:sz w:val="22"/>
          <w:szCs w:val="22"/>
        </w:rPr>
        <w:t xml:space="preserve">and </w:t>
      </w:r>
      <w:r w:rsidRPr="001A7AC5">
        <w:rPr>
          <w:rStyle w:val="A5"/>
          <w:rFonts w:ascii="Calibri" w:hAnsi="Calibri" w:cs="Calibri"/>
          <w:sz w:val="22"/>
          <w:szCs w:val="22"/>
        </w:rPr>
        <w:t>via a customer-friendly sales process. E-commerce is growing, and larger dealers may have better access to the technology and people necessary to compete online. For</w:t>
      </w:r>
      <w:r w:rsidR="00765974" w:rsidRPr="001A7AC5">
        <w:rPr>
          <w:rStyle w:val="A5"/>
          <w:rFonts w:ascii="Calibri" w:hAnsi="Calibri" w:cs="Calibri"/>
          <w:sz w:val="22"/>
          <w:szCs w:val="22"/>
        </w:rPr>
        <w:t xml:space="preserve"> those dealers who have less than </w:t>
      </w:r>
      <w:r w:rsidRPr="001A7AC5">
        <w:rPr>
          <w:rStyle w:val="A5"/>
          <w:rFonts w:ascii="Calibri" w:hAnsi="Calibri" w:cs="Calibri"/>
          <w:sz w:val="22"/>
          <w:szCs w:val="22"/>
        </w:rPr>
        <w:t>ten</w:t>
      </w:r>
      <w:r w:rsidR="00765974" w:rsidRPr="001A7AC5">
        <w:rPr>
          <w:rStyle w:val="A5"/>
          <w:rFonts w:ascii="Calibri" w:hAnsi="Calibri" w:cs="Calibri"/>
          <w:sz w:val="22"/>
          <w:szCs w:val="22"/>
        </w:rPr>
        <w:t xml:space="preserve"> stores, there </w:t>
      </w:r>
      <w:r w:rsidR="00A74728">
        <w:rPr>
          <w:rStyle w:val="A5"/>
          <w:rFonts w:ascii="Calibri" w:hAnsi="Calibri" w:cs="Calibri"/>
          <w:sz w:val="22"/>
          <w:szCs w:val="22"/>
        </w:rPr>
        <w:t>may</w:t>
      </w:r>
      <w:r w:rsidR="00765974" w:rsidRPr="001A7AC5">
        <w:rPr>
          <w:rStyle w:val="A5"/>
          <w:rFonts w:ascii="Calibri" w:hAnsi="Calibri" w:cs="Calibri"/>
          <w:sz w:val="22"/>
          <w:szCs w:val="22"/>
        </w:rPr>
        <w:t xml:space="preserve"> be more pressure to get bigger to compete in the future.</w:t>
      </w:r>
    </w:p>
    <w:p w14:paraId="11AE229C" w14:textId="41259881" w:rsidR="00765974" w:rsidRDefault="00765974" w:rsidP="00765974">
      <w:pPr>
        <w:spacing w:after="120" w:line="240" w:lineRule="auto"/>
      </w:pPr>
      <w:r w:rsidRPr="00765974">
        <w:rPr>
          <w:rStyle w:val="A5"/>
          <w:rFonts w:ascii="Calibri" w:hAnsi="Calibri" w:cs="Calibri"/>
          <w:sz w:val="22"/>
          <w:szCs w:val="22"/>
        </w:rPr>
        <w:t xml:space="preserve">We thank our clients for their trust in us to help them maximize the value of their businesses. </w:t>
      </w:r>
      <w:r w:rsidR="00846CF7">
        <w:t xml:space="preserve">If you are interested in learning what your business is worth, are seeking acquisitions, or would like to learn more about selling a majority or minority stake in your business, </w:t>
      </w:r>
      <w:hyperlink r:id="rId10" w:history="1">
        <w:r w:rsidR="00FB5FFD" w:rsidRPr="00FB5FFD">
          <w:rPr>
            <w:rStyle w:val="Hyperlink"/>
          </w:rPr>
          <w:t>please get in touch with any member</w:t>
        </w:r>
      </w:hyperlink>
      <w:r w:rsidR="00846CF7">
        <w:t xml:space="preserve"> of the team at Haig Partners to have a confidential conversation.</w:t>
      </w:r>
    </w:p>
    <w:p w14:paraId="5A585F5C" w14:textId="0B4F25BD" w:rsidR="008B067E" w:rsidRDefault="008B067E" w:rsidP="00765974">
      <w:pPr>
        <w:spacing w:after="120" w:line="240" w:lineRule="auto"/>
      </w:pPr>
    </w:p>
    <w:p w14:paraId="76678AEA" w14:textId="77777777" w:rsidR="008B067E" w:rsidRDefault="008B067E" w:rsidP="00765974">
      <w:pPr>
        <w:spacing w:after="120" w:line="240" w:lineRule="auto"/>
      </w:pPr>
    </w:p>
    <w:p w14:paraId="2B005561" w14:textId="77777777" w:rsidR="00846CF7" w:rsidRDefault="00846CF7" w:rsidP="00765974">
      <w:pPr>
        <w:spacing w:after="120" w:line="240" w:lineRule="auto"/>
        <w:rPr>
          <w:rStyle w:val="A5"/>
          <w:rFonts w:ascii="Calibri" w:hAnsi="Calibri" w:cs="Calibri"/>
          <w:sz w:val="22"/>
          <w:szCs w:val="22"/>
        </w:rPr>
      </w:pPr>
    </w:p>
    <w:p w14:paraId="7F5C6192" w14:textId="280CE4B1" w:rsidR="002D7704" w:rsidRPr="00765974" w:rsidRDefault="002D7704" w:rsidP="00765974">
      <w:pPr>
        <w:spacing w:after="120" w:line="240" w:lineRule="auto"/>
        <w:rPr>
          <w:rFonts w:ascii="Calibri" w:hAnsi="Calibri" w:cs="Calibri"/>
          <w:color w:val="000000"/>
        </w:rPr>
      </w:pPr>
      <w:r w:rsidRPr="002D7704">
        <w:rPr>
          <w:b/>
          <w:bCs/>
        </w:rPr>
        <w:lastRenderedPageBreak/>
        <w:t>About The Haig Report</w:t>
      </w:r>
    </w:p>
    <w:p w14:paraId="638B6C65" w14:textId="1F6D77FD" w:rsidR="00250B8D" w:rsidRDefault="00F57583" w:rsidP="005F1A20">
      <w:pPr>
        <w:spacing w:line="240" w:lineRule="auto"/>
      </w:pPr>
      <w:r w:rsidRPr="00F57583">
        <w:t xml:space="preserve">The </w:t>
      </w:r>
      <w:hyperlink r:id="rId11" w:history="1">
        <w:r w:rsidRPr="00920DB3">
          <w:rPr>
            <w:rStyle w:val="Hyperlink"/>
          </w:rPr>
          <w:t>Haig Report</w:t>
        </w:r>
      </w:hyperlink>
      <w:r w:rsidR="005D3073">
        <w:t xml:space="preserve">, </w:t>
      </w:r>
      <w:r w:rsidR="00886705">
        <w:t xml:space="preserve">the </w:t>
      </w:r>
      <w:r w:rsidR="00886705" w:rsidRPr="00CD7220">
        <w:rPr>
          <w:rFonts w:cstheme="minorHAnsi"/>
          <w:shd w:val="clear" w:color="auto" w:fill="FFFFFF"/>
        </w:rPr>
        <w:t xml:space="preserve">leading industry </w:t>
      </w:r>
      <w:r w:rsidR="00886705">
        <w:rPr>
          <w:rFonts w:cstheme="minorHAnsi"/>
          <w:shd w:val="clear" w:color="auto" w:fill="FFFFFF"/>
        </w:rPr>
        <w:t xml:space="preserve">quarterly </w:t>
      </w:r>
      <w:r w:rsidR="00886705" w:rsidRPr="00CD7220">
        <w:rPr>
          <w:rFonts w:cstheme="minorHAnsi"/>
          <w:shd w:val="clear" w:color="auto" w:fill="FFFFFF"/>
        </w:rPr>
        <w:t xml:space="preserve">report that tracks trends in auto retail and </w:t>
      </w:r>
      <w:r w:rsidR="00886705">
        <w:rPr>
          <w:rFonts w:cstheme="minorHAnsi"/>
          <w:shd w:val="clear" w:color="auto" w:fill="FFFFFF"/>
        </w:rPr>
        <w:t>their impact on</w:t>
      </w:r>
      <w:r w:rsidR="00886705" w:rsidRPr="00CD7220">
        <w:rPr>
          <w:rFonts w:cstheme="minorHAnsi"/>
          <w:shd w:val="clear" w:color="auto" w:fill="FFFFFF"/>
        </w:rPr>
        <w:t xml:space="preserve"> dealership values</w:t>
      </w:r>
      <w:r w:rsidR="005D3073">
        <w:t>,</w:t>
      </w:r>
      <w:r w:rsidRPr="00F57583">
        <w:t xml:space="preserve"> includes data and analysis on the performance of auto dealerships, </w:t>
      </w:r>
      <w:r w:rsidR="005D3073">
        <w:t>discusses</w:t>
      </w:r>
      <w:r w:rsidRPr="00F57583">
        <w:t xml:space="preserve"> noteworthy events </w:t>
      </w:r>
      <w:r w:rsidR="000A1015">
        <w:t xml:space="preserve">impacting the </w:t>
      </w:r>
      <w:r w:rsidR="00886705">
        <w:t xml:space="preserve">automotive retail </w:t>
      </w:r>
      <w:r w:rsidR="000A1015">
        <w:t>industry</w:t>
      </w:r>
      <w:r w:rsidRPr="00F57583">
        <w:t xml:space="preserve">, </w:t>
      </w:r>
      <w:r w:rsidR="005D3073">
        <w:t>identifies</w:t>
      </w:r>
      <w:r w:rsidRPr="00F57583">
        <w:t xml:space="preserve"> trends in the M&amp;A market for dealerships, </w:t>
      </w:r>
      <w:r w:rsidR="005D3073">
        <w:t>provides</w:t>
      </w:r>
      <w:r w:rsidRPr="00F57583">
        <w:t xml:space="preserve"> guidance on estimated value ranges for different franchises</w:t>
      </w:r>
      <w:r w:rsidR="007A4B97">
        <w:t>,</w:t>
      </w:r>
      <w:r w:rsidRPr="00F57583">
        <w:t xml:space="preserve"> and </w:t>
      </w:r>
      <w:r w:rsidR="005D3073">
        <w:t>shares</w:t>
      </w:r>
      <w:r w:rsidRPr="00F57583">
        <w:t xml:space="preserve"> an outlook for the </w:t>
      </w:r>
      <w:r w:rsidR="00886705">
        <w:t>automotive retail buy-sell</w:t>
      </w:r>
      <w:r w:rsidRPr="00F57583">
        <w:t xml:space="preserve"> market</w:t>
      </w:r>
      <w:r w:rsidR="004C4E74">
        <w:t xml:space="preserve">. </w:t>
      </w:r>
      <w:r w:rsidRPr="00F57583">
        <w:t xml:space="preserve">The Haig Report is based on data gathered from </w:t>
      </w:r>
      <w:r w:rsidR="00315011">
        <w:t>reputable</w:t>
      </w:r>
      <w:r w:rsidRPr="00F57583">
        <w:t xml:space="preserve"> public sources</w:t>
      </w:r>
      <w:r w:rsidR="00DE7692">
        <w:t xml:space="preserve"> and</w:t>
      </w:r>
      <w:r w:rsidRPr="00F57583">
        <w:t xml:space="preserve"> interviews with leading dealer groups</w:t>
      </w:r>
      <w:r w:rsidR="005D3073">
        <w:t xml:space="preserve"> and dealers, </w:t>
      </w:r>
      <w:r w:rsidRPr="00F57583">
        <w:t>bankers, lawyers</w:t>
      </w:r>
      <w:r w:rsidR="00315011">
        <w:t>,</w:t>
      </w:r>
      <w:r w:rsidRPr="00F57583">
        <w:t xml:space="preserve"> and accountants who specialize in auto retail.</w:t>
      </w:r>
    </w:p>
    <w:p w14:paraId="53A72D69" w14:textId="526C2412" w:rsidR="002D7704" w:rsidRDefault="002D7704" w:rsidP="005F1A20">
      <w:pPr>
        <w:spacing w:before="240" w:after="0" w:line="240" w:lineRule="auto"/>
        <w:rPr>
          <w:b/>
          <w:bCs/>
        </w:rPr>
      </w:pPr>
      <w:r>
        <w:rPr>
          <w:b/>
          <w:bCs/>
        </w:rPr>
        <w:t>About Haig Partners</w:t>
      </w:r>
    </w:p>
    <w:p w14:paraId="1F3A46F6" w14:textId="3D25811E" w:rsidR="00A36D37" w:rsidRPr="001F774D" w:rsidRDefault="00A36D37" w:rsidP="005F1A20">
      <w:pPr>
        <w:spacing w:line="240" w:lineRule="auto"/>
      </w:pPr>
      <w:r w:rsidRPr="001F774D">
        <w:t>Haig Partners LLC </w:t>
      </w:r>
      <w:r>
        <w:t>helps dealers maximize the value of their businesses</w:t>
      </w:r>
      <w:r w:rsidR="0012558F">
        <w:t xml:space="preserve"> when they are ready to sell</w:t>
      </w:r>
      <w:r w:rsidRPr="001F774D">
        <w:t xml:space="preserve">. </w:t>
      </w:r>
      <w:r>
        <w:t>They have unmatched experience with executives from leading retail dealer groups and financial institutions</w:t>
      </w:r>
      <w:r w:rsidR="00F118C6">
        <w:t>. They have</w:t>
      </w:r>
      <w:r>
        <w:t xml:space="preserve"> </w:t>
      </w:r>
      <w:r w:rsidRPr="001F774D">
        <w:t xml:space="preserve">advised on the </w:t>
      </w:r>
      <w:hyperlink r:id="rId12" w:history="1">
        <w:r w:rsidRPr="00FB5FFD">
          <w:rPr>
            <w:rStyle w:val="Hyperlink"/>
          </w:rPr>
          <w:t>purchase or sale</w:t>
        </w:r>
      </w:hyperlink>
      <w:r w:rsidRPr="001F774D">
        <w:t xml:space="preserve"> of more than 5</w:t>
      </w:r>
      <w:r w:rsidR="00F35F65">
        <w:t>90</w:t>
      </w:r>
      <w:r w:rsidR="0012558F">
        <w:t xml:space="preserve"> </w:t>
      </w:r>
      <w:r w:rsidRPr="001F774D">
        <w:t xml:space="preserve">dealerships </w:t>
      </w:r>
      <w:r w:rsidR="00654CBF">
        <w:t>for over</w:t>
      </w:r>
      <w:r w:rsidR="00654CBF" w:rsidRPr="001F774D">
        <w:t xml:space="preserve"> </w:t>
      </w:r>
      <w:r w:rsidRPr="001F774D">
        <w:t>$</w:t>
      </w:r>
      <w:r w:rsidR="0012558F">
        <w:t>9</w:t>
      </w:r>
      <w:r w:rsidR="00F35F65">
        <w:t>.3</w:t>
      </w:r>
      <w:r w:rsidRPr="001F774D">
        <w:t> billion</w:t>
      </w:r>
      <w:r w:rsidR="00250B8D">
        <w:t>, including 24 on the Top 150 Dealership Groups list published by Automotive News</w:t>
      </w:r>
      <w:r w:rsidRPr="001F774D">
        <w:t xml:space="preserve">. </w:t>
      </w:r>
      <w:r>
        <w:t xml:space="preserve">The team at Haig Partners leverages expertise and relationships to lead clients through a confidential and customizable sales process, </w:t>
      </w:r>
      <w:r w:rsidR="00A74728">
        <w:t>helping them to maximize the value of their dealerships</w:t>
      </w:r>
      <w:r>
        <w:t>. They</w:t>
      </w:r>
      <w:r w:rsidRPr="001F774D">
        <w:t xml:space="preserve"> author the </w:t>
      </w:r>
      <w:hyperlink r:id="rId13" w:history="1">
        <w:r w:rsidRPr="001F774D">
          <w:rPr>
            <w:rStyle w:val="Hyperlink"/>
          </w:rPr>
          <w:t>Haig Report</w:t>
        </w:r>
      </w:hyperlink>
      <w:r w:rsidRPr="001F774D">
        <w:t>, the leading industry quarterly report that tracks trends in auto retail and their impact on dealership values, and are co-author of NADA’s Guide, “Buying and Selling a Dealership.” For more information, visit </w:t>
      </w:r>
      <w:hyperlink r:id="rId14" w:history="1">
        <w:r w:rsidRPr="001F774D">
          <w:rPr>
            <w:rStyle w:val="Hyperlink"/>
          </w:rPr>
          <w:t>www.haigpartners.com</w:t>
        </w:r>
      </w:hyperlink>
      <w:r w:rsidRPr="001F774D">
        <w:t>.</w:t>
      </w:r>
    </w:p>
    <w:p w14:paraId="14F644FF" w14:textId="6650616E" w:rsidR="00A36D37" w:rsidRDefault="00887B17" w:rsidP="005F1A20">
      <w:pPr>
        <w:spacing w:after="0" w:line="240" w:lineRule="auto"/>
      </w:pPr>
      <w:r>
        <w:rPr>
          <w:b/>
          <w:bCs/>
        </w:rPr>
        <w:t>Media</w:t>
      </w:r>
      <w:r w:rsidR="004F6E02" w:rsidRPr="0000754E">
        <w:rPr>
          <w:b/>
          <w:bCs/>
        </w:rPr>
        <w:t xml:space="preserve"> Contact:</w:t>
      </w:r>
      <w:r w:rsidR="004F6E02" w:rsidRPr="0000754E">
        <w:rPr>
          <w:b/>
          <w:bCs/>
        </w:rPr>
        <w:br/>
      </w:r>
      <w:r w:rsidR="004F6E02">
        <w:t>Aimee Allen</w:t>
      </w:r>
    </w:p>
    <w:p w14:paraId="58F48E36" w14:textId="34B6B87D" w:rsidR="006B18F9" w:rsidRDefault="00A36D37" w:rsidP="005F1A20">
      <w:pPr>
        <w:spacing w:after="0" w:line="240" w:lineRule="auto"/>
        <w:rPr>
          <w:rStyle w:val="Hyperlink"/>
        </w:rPr>
      </w:pPr>
      <w:r>
        <w:t>Director of Marketing and Business Development</w:t>
      </w:r>
      <w:r w:rsidR="007A4B97">
        <w:br/>
      </w:r>
      <w:r w:rsidR="00943408">
        <w:t>Haig Partners</w:t>
      </w:r>
      <w:r w:rsidR="00943408">
        <w:br/>
      </w:r>
      <w:hyperlink r:id="rId15" w:history="1">
        <w:r w:rsidR="00EA1F7C" w:rsidRPr="007F0458">
          <w:rPr>
            <w:rStyle w:val="Hyperlink"/>
          </w:rPr>
          <w:t>aimee@haigpartners.com</w:t>
        </w:r>
      </w:hyperlink>
    </w:p>
    <w:p w14:paraId="56CB63D7" w14:textId="3C6F9C7D" w:rsidR="00887B17" w:rsidRPr="00887B17" w:rsidRDefault="00887B17" w:rsidP="005F1A20">
      <w:pPr>
        <w:spacing w:after="0" w:line="240" w:lineRule="auto"/>
      </w:pPr>
      <w:r w:rsidRPr="00887B17">
        <w:rPr>
          <w:rStyle w:val="Hyperlink"/>
          <w:color w:val="auto"/>
          <w:u w:val="none"/>
        </w:rPr>
        <w:t>(603) 933-2194</w:t>
      </w:r>
    </w:p>
    <w:sectPr w:rsidR="00887B17" w:rsidRPr="00887B17" w:rsidSect="00D16648">
      <w:headerReference w:type="default" r:id="rId16"/>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368F" w14:textId="77777777" w:rsidR="006457D8" w:rsidRDefault="006457D8" w:rsidP="003213E8">
      <w:pPr>
        <w:spacing w:after="0" w:line="240" w:lineRule="auto"/>
      </w:pPr>
      <w:r>
        <w:separator/>
      </w:r>
    </w:p>
  </w:endnote>
  <w:endnote w:type="continuationSeparator" w:id="0">
    <w:p w14:paraId="2CBDBE3A" w14:textId="77777777" w:rsidR="006457D8" w:rsidRDefault="006457D8" w:rsidP="0032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Light">
    <w:altName w:val="Nirmala UI"/>
    <w:panose1 w:val="00000400000000000000"/>
    <w:charset w:val="00"/>
    <w:family w:val="auto"/>
    <w:pitch w:val="variable"/>
    <w:sig w:usb0="00008007" w:usb1="00000000" w:usb2="00000000" w:usb3="00000000" w:csb0="00000093" w:csb1="00000000"/>
  </w:font>
  <w:font w:name="Proxima Nova">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A089" w14:textId="77777777" w:rsidR="006457D8" w:rsidRDefault="006457D8" w:rsidP="003213E8">
      <w:pPr>
        <w:spacing w:after="0" w:line="240" w:lineRule="auto"/>
      </w:pPr>
      <w:r>
        <w:separator/>
      </w:r>
    </w:p>
  </w:footnote>
  <w:footnote w:type="continuationSeparator" w:id="0">
    <w:p w14:paraId="55BD2D67" w14:textId="77777777" w:rsidR="006457D8" w:rsidRDefault="006457D8" w:rsidP="00321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D230" w14:textId="068B2778" w:rsidR="003213E8" w:rsidRDefault="003213E8" w:rsidP="00861CC3">
    <w:pPr>
      <w:pStyle w:val="Header"/>
    </w:pPr>
    <w:r>
      <w:rPr>
        <w:noProof/>
      </w:rPr>
      <w:drawing>
        <wp:anchor distT="0" distB="0" distL="114300" distR="114300" simplePos="0" relativeHeight="251658240" behindDoc="0" locked="0" layoutInCell="1" allowOverlap="1" wp14:anchorId="5C7BEB79" wp14:editId="118C3DA8">
          <wp:simplePos x="0" y="0"/>
          <wp:positionH relativeFrom="column">
            <wp:posOffset>1485900</wp:posOffset>
          </wp:positionH>
          <wp:positionV relativeFrom="paragraph">
            <wp:posOffset>-238125</wp:posOffset>
          </wp:positionV>
          <wp:extent cx="2600325" cy="111633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600325" cy="1116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DE0"/>
    <w:multiLevelType w:val="hybridMultilevel"/>
    <w:tmpl w:val="9E1C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B34A4"/>
    <w:multiLevelType w:val="multilevel"/>
    <w:tmpl w:val="7D14C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074337">
    <w:abstractNumId w:val="1"/>
  </w:num>
  <w:num w:numId="2" w16cid:durableId="203561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zYxtDQ2N7A0NDdS0lEKTi0uzszPAykwMqkFADz9AmQtAAAA"/>
  </w:docVars>
  <w:rsids>
    <w:rsidRoot w:val="00C1632C"/>
    <w:rsid w:val="00000662"/>
    <w:rsid w:val="000019EB"/>
    <w:rsid w:val="00004EA7"/>
    <w:rsid w:val="0000754E"/>
    <w:rsid w:val="00013255"/>
    <w:rsid w:val="00014912"/>
    <w:rsid w:val="00017442"/>
    <w:rsid w:val="000206DB"/>
    <w:rsid w:val="0002269B"/>
    <w:rsid w:val="0002368C"/>
    <w:rsid w:val="00035119"/>
    <w:rsid w:val="00035AC2"/>
    <w:rsid w:val="00053A05"/>
    <w:rsid w:val="000622EA"/>
    <w:rsid w:val="000626AC"/>
    <w:rsid w:val="00062D58"/>
    <w:rsid w:val="0006610B"/>
    <w:rsid w:val="00066B72"/>
    <w:rsid w:val="0007226E"/>
    <w:rsid w:val="00074542"/>
    <w:rsid w:val="00075679"/>
    <w:rsid w:val="00077CDB"/>
    <w:rsid w:val="000815FF"/>
    <w:rsid w:val="00083CA3"/>
    <w:rsid w:val="00092175"/>
    <w:rsid w:val="000946AE"/>
    <w:rsid w:val="000958A7"/>
    <w:rsid w:val="000968AC"/>
    <w:rsid w:val="00096E2C"/>
    <w:rsid w:val="000A02DE"/>
    <w:rsid w:val="000A1015"/>
    <w:rsid w:val="000A516E"/>
    <w:rsid w:val="000B6D18"/>
    <w:rsid w:val="000B7833"/>
    <w:rsid w:val="000D0D82"/>
    <w:rsid w:val="000E44B9"/>
    <w:rsid w:val="000E4ED7"/>
    <w:rsid w:val="000F098E"/>
    <w:rsid w:val="000F3100"/>
    <w:rsid w:val="000F460A"/>
    <w:rsid w:val="000F5502"/>
    <w:rsid w:val="00105F80"/>
    <w:rsid w:val="001124AB"/>
    <w:rsid w:val="00112532"/>
    <w:rsid w:val="001172E9"/>
    <w:rsid w:val="00121B24"/>
    <w:rsid w:val="0012558F"/>
    <w:rsid w:val="00127DB8"/>
    <w:rsid w:val="001307A2"/>
    <w:rsid w:val="00133F26"/>
    <w:rsid w:val="001358AC"/>
    <w:rsid w:val="0013638D"/>
    <w:rsid w:val="0014054A"/>
    <w:rsid w:val="00141EDB"/>
    <w:rsid w:val="00142203"/>
    <w:rsid w:val="00143CCD"/>
    <w:rsid w:val="00143FF3"/>
    <w:rsid w:val="00145022"/>
    <w:rsid w:val="00152CE7"/>
    <w:rsid w:val="0015678A"/>
    <w:rsid w:val="00161E34"/>
    <w:rsid w:val="00162F8C"/>
    <w:rsid w:val="00167A3C"/>
    <w:rsid w:val="00170E4B"/>
    <w:rsid w:val="00172EAE"/>
    <w:rsid w:val="00176BCF"/>
    <w:rsid w:val="00177955"/>
    <w:rsid w:val="0018459A"/>
    <w:rsid w:val="00187CF4"/>
    <w:rsid w:val="00190876"/>
    <w:rsid w:val="001910D1"/>
    <w:rsid w:val="00191549"/>
    <w:rsid w:val="001935FB"/>
    <w:rsid w:val="0019613F"/>
    <w:rsid w:val="001A6D53"/>
    <w:rsid w:val="001A7AC5"/>
    <w:rsid w:val="001B6917"/>
    <w:rsid w:val="001B796E"/>
    <w:rsid w:val="001C018E"/>
    <w:rsid w:val="001C035A"/>
    <w:rsid w:val="001C4370"/>
    <w:rsid w:val="001C4FCF"/>
    <w:rsid w:val="001C5437"/>
    <w:rsid w:val="001D48D2"/>
    <w:rsid w:val="001E010D"/>
    <w:rsid w:val="001E0995"/>
    <w:rsid w:val="001E3FF9"/>
    <w:rsid w:val="001F0495"/>
    <w:rsid w:val="001F23BD"/>
    <w:rsid w:val="001F4C76"/>
    <w:rsid w:val="001F5599"/>
    <w:rsid w:val="00205129"/>
    <w:rsid w:val="0020531B"/>
    <w:rsid w:val="0020592B"/>
    <w:rsid w:val="00205D57"/>
    <w:rsid w:val="0020702A"/>
    <w:rsid w:val="00210204"/>
    <w:rsid w:val="00211983"/>
    <w:rsid w:val="00211F83"/>
    <w:rsid w:val="00214CB3"/>
    <w:rsid w:val="00231018"/>
    <w:rsid w:val="0023195B"/>
    <w:rsid w:val="0023264F"/>
    <w:rsid w:val="00232772"/>
    <w:rsid w:val="00235F66"/>
    <w:rsid w:val="00236C7F"/>
    <w:rsid w:val="0025092F"/>
    <w:rsid w:val="00250B8D"/>
    <w:rsid w:val="00256A60"/>
    <w:rsid w:val="00261175"/>
    <w:rsid w:val="00262D6E"/>
    <w:rsid w:val="00267843"/>
    <w:rsid w:val="00273E10"/>
    <w:rsid w:val="00282C3A"/>
    <w:rsid w:val="00283728"/>
    <w:rsid w:val="0028587D"/>
    <w:rsid w:val="00285AC7"/>
    <w:rsid w:val="00291981"/>
    <w:rsid w:val="002924D8"/>
    <w:rsid w:val="00294DA5"/>
    <w:rsid w:val="002957E9"/>
    <w:rsid w:val="002965EB"/>
    <w:rsid w:val="002A3899"/>
    <w:rsid w:val="002A5BF1"/>
    <w:rsid w:val="002B792C"/>
    <w:rsid w:val="002C6CE0"/>
    <w:rsid w:val="002D2BD8"/>
    <w:rsid w:val="002D2FA1"/>
    <w:rsid w:val="002D7704"/>
    <w:rsid w:val="002E4706"/>
    <w:rsid w:val="002E66D9"/>
    <w:rsid w:val="002E6F0B"/>
    <w:rsid w:val="002F05F5"/>
    <w:rsid w:val="002F73A0"/>
    <w:rsid w:val="002F7A54"/>
    <w:rsid w:val="00301839"/>
    <w:rsid w:val="00301CC9"/>
    <w:rsid w:val="003051D6"/>
    <w:rsid w:val="00312C08"/>
    <w:rsid w:val="003149F0"/>
    <w:rsid w:val="00315011"/>
    <w:rsid w:val="00320056"/>
    <w:rsid w:val="003213E8"/>
    <w:rsid w:val="00321BF9"/>
    <w:rsid w:val="003256C8"/>
    <w:rsid w:val="003341AD"/>
    <w:rsid w:val="003346E3"/>
    <w:rsid w:val="00335C51"/>
    <w:rsid w:val="00337A55"/>
    <w:rsid w:val="0035613F"/>
    <w:rsid w:val="0035619E"/>
    <w:rsid w:val="00357652"/>
    <w:rsid w:val="003620C3"/>
    <w:rsid w:val="003625A0"/>
    <w:rsid w:val="00363F74"/>
    <w:rsid w:val="00371392"/>
    <w:rsid w:val="00373FAE"/>
    <w:rsid w:val="00383C3D"/>
    <w:rsid w:val="00385FB8"/>
    <w:rsid w:val="00390B45"/>
    <w:rsid w:val="00391988"/>
    <w:rsid w:val="00396148"/>
    <w:rsid w:val="003A0C9B"/>
    <w:rsid w:val="003B5864"/>
    <w:rsid w:val="003B696D"/>
    <w:rsid w:val="003B6FB6"/>
    <w:rsid w:val="003C0986"/>
    <w:rsid w:val="003C290C"/>
    <w:rsid w:val="003C3BDE"/>
    <w:rsid w:val="003C705A"/>
    <w:rsid w:val="003D0229"/>
    <w:rsid w:val="003D3E64"/>
    <w:rsid w:val="003D4D43"/>
    <w:rsid w:val="003D6253"/>
    <w:rsid w:val="003D6893"/>
    <w:rsid w:val="003E2AE1"/>
    <w:rsid w:val="003E314B"/>
    <w:rsid w:val="003E48A5"/>
    <w:rsid w:val="003E75C8"/>
    <w:rsid w:val="003F0F03"/>
    <w:rsid w:val="003F2428"/>
    <w:rsid w:val="003F7083"/>
    <w:rsid w:val="003F71D6"/>
    <w:rsid w:val="004030F7"/>
    <w:rsid w:val="004037EA"/>
    <w:rsid w:val="00403F44"/>
    <w:rsid w:val="004069FD"/>
    <w:rsid w:val="00410B2D"/>
    <w:rsid w:val="004341E2"/>
    <w:rsid w:val="004403DB"/>
    <w:rsid w:val="004425A7"/>
    <w:rsid w:val="00452767"/>
    <w:rsid w:val="00456C79"/>
    <w:rsid w:val="00457AB5"/>
    <w:rsid w:val="00460815"/>
    <w:rsid w:val="00464F1E"/>
    <w:rsid w:val="0046538D"/>
    <w:rsid w:val="00465DA9"/>
    <w:rsid w:val="00470FC7"/>
    <w:rsid w:val="00483325"/>
    <w:rsid w:val="00483E83"/>
    <w:rsid w:val="0048720B"/>
    <w:rsid w:val="004876EA"/>
    <w:rsid w:val="00487D2E"/>
    <w:rsid w:val="00491313"/>
    <w:rsid w:val="0049299D"/>
    <w:rsid w:val="004937CD"/>
    <w:rsid w:val="0049451B"/>
    <w:rsid w:val="004946C9"/>
    <w:rsid w:val="004B3792"/>
    <w:rsid w:val="004C03C9"/>
    <w:rsid w:val="004C4E74"/>
    <w:rsid w:val="004D3B31"/>
    <w:rsid w:val="004D6C0E"/>
    <w:rsid w:val="004E364E"/>
    <w:rsid w:val="004E469F"/>
    <w:rsid w:val="004E6C56"/>
    <w:rsid w:val="004F6E02"/>
    <w:rsid w:val="0050036A"/>
    <w:rsid w:val="005035B2"/>
    <w:rsid w:val="00514B0F"/>
    <w:rsid w:val="00515006"/>
    <w:rsid w:val="005159D2"/>
    <w:rsid w:val="00521E16"/>
    <w:rsid w:val="00523321"/>
    <w:rsid w:val="00523723"/>
    <w:rsid w:val="00524F64"/>
    <w:rsid w:val="00535F32"/>
    <w:rsid w:val="005439A0"/>
    <w:rsid w:val="00544FF6"/>
    <w:rsid w:val="0055113F"/>
    <w:rsid w:val="00553875"/>
    <w:rsid w:val="00556189"/>
    <w:rsid w:val="0056276A"/>
    <w:rsid w:val="00564C71"/>
    <w:rsid w:val="00564C9E"/>
    <w:rsid w:val="00564E81"/>
    <w:rsid w:val="00567EB9"/>
    <w:rsid w:val="005708FB"/>
    <w:rsid w:val="00596895"/>
    <w:rsid w:val="00597262"/>
    <w:rsid w:val="005979CA"/>
    <w:rsid w:val="005A1356"/>
    <w:rsid w:val="005A456B"/>
    <w:rsid w:val="005A75C2"/>
    <w:rsid w:val="005B1405"/>
    <w:rsid w:val="005B74C8"/>
    <w:rsid w:val="005C10B1"/>
    <w:rsid w:val="005C11AD"/>
    <w:rsid w:val="005C6984"/>
    <w:rsid w:val="005D3073"/>
    <w:rsid w:val="005D40C7"/>
    <w:rsid w:val="005D42E8"/>
    <w:rsid w:val="005D5E61"/>
    <w:rsid w:val="005D7B8A"/>
    <w:rsid w:val="005E10B6"/>
    <w:rsid w:val="005E1B0B"/>
    <w:rsid w:val="005E2E39"/>
    <w:rsid w:val="005E513D"/>
    <w:rsid w:val="005E54D7"/>
    <w:rsid w:val="005E5C8A"/>
    <w:rsid w:val="005E7C05"/>
    <w:rsid w:val="005F1A20"/>
    <w:rsid w:val="005F3A03"/>
    <w:rsid w:val="005F4A4F"/>
    <w:rsid w:val="005F7D51"/>
    <w:rsid w:val="005F7F93"/>
    <w:rsid w:val="00602CF7"/>
    <w:rsid w:val="00605590"/>
    <w:rsid w:val="0062414C"/>
    <w:rsid w:val="00626EF1"/>
    <w:rsid w:val="0063431A"/>
    <w:rsid w:val="00634A8C"/>
    <w:rsid w:val="006440CF"/>
    <w:rsid w:val="006457D8"/>
    <w:rsid w:val="00646D7D"/>
    <w:rsid w:val="0065199B"/>
    <w:rsid w:val="006533D9"/>
    <w:rsid w:val="00653D43"/>
    <w:rsid w:val="00654CBF"/>
    <w:rsid w:val="0067105F"/>
    <w:rsid w:val="00673BA0"/>
    <w:rsid w:val="00682C00"/>
    <w:rsid w:val="00683B05"/>
    <w:rsid w:val="006867A4"/>
    <w:rsid w:val="006A5B73"/>
    <w:rsid w:val="006A6F6D"/>
    <w:rsid w:val="006B18F9"/>
    <w:rsid w:val="006B659D"/>
    <w:rsid w:val="006B7750"/>
    <w:rsid w:val="006C07BE"/>
    <w:rsid w:val="006C1439"/>
    <w:rsid w:val="006C1829"/>
    <w:rsid w:val="006C3181"/>
    <w:rsid w:val="006C52F0"/>
    <w:rsid w:val="006D5B11"/>
    <w:rsid w:val="006D74DA"/>
    <w:rsid w:val="006E218B"/>
    <w:rsid w:val="006E41AE"/>
    <w:rsid w:val="006E41F6"/>
    <w:rsid w:val="006E6006"/>
    <w:rsid w:val="006F6ADF"/>
    <w:rsid w:val="006F7D45"/>
    <w:rsid w:val="00701D6A"/>
    <w:rsid w:val="00704EE4"/>
    <w:rsid w:val="007050C3"/>
    <w:rsid w:val="00706D44"/>
    <w:rsid w:val="00710BE9"/>
    <w:rsid w:val="00712BB8"/>
    <w:rsid w:val="007165AB"/>
    <w:rsid w:val="00734472"/>
    <w:rsid w:val="00742058"/>
    <w:rsid w:val="00745BC9"/>
    <w:rsid w:val="00752E48"/>
    <w:rsid w:val="007543C6"/>
    <w:rsid w:val="007574F1"/>
    <w:rsid w:val="00765974"/>
    <w:rsid w:val="00765BB8"/>
    <w:rsid w:val="00767FB5"/>
    <w:rsid w:val="00770A3E"/>
    <w:rsid w:val="00771C03"/>
    <w:rsid w:val="00773597"/>
    <w:rsid w:val="007741CF"/>
    <w:rsid w:val="0077712A"/>
    <w:rsid w:val="00777F47"/>
    <w:rsid w:val="007857B5"/>
    <w:rsid w:val="00790220"/>
    <w:rsid w:val="007A2B46"/>
    <w:rsid w:val="007A469A"/>
    <w:rsid w:val="007A4B97"/>
    <w:rsid w:val="007A7ECD"/>
    <w:rsid w:val="007B48D6"/>
    <w:rsid w:val="007C0BE7"/>
    <w:rsid w:val="007C380C"/>
    <w:rsid w:val="007C7F08"/>
    <w:rsid w:val="007D5DF1"/>
    <w:rsid w:val="007E0186"/>
    <w:rsid w:val="007F6107"/>
    <w:rsid w:val="00800E15"/>
    <w:rsid w:val="00802706"/>
    <w:rsid w:val="0080381A"/>
    <w:rsid w:val="00805CA8"/>
    <w:rsid w:val="008074E1"/>
    <w:rsid w:val="008137FA"/>
    <w:rsid w:val="00813EA1"/>
    <w:rsid w:val="0081515E"/>
    <w:rsid w:val="00821588"/>
    <w:rsid w:val="00824759"/>
    <w:rsid w:val="00834444"/>
    <w:rsid w:val="008363F9"/>
    <w:rsid w:val="00841974"/>
    <w:rsid w:val="0084221D"/>
    <w:rsid w:val="0084442A"/>
    <w:rsid w:val="00846CF7"/>
    <w:rsid w:val="00852745"/>
    <w:rsid w:val="00854EBB"/>
    <w:rsid w:val="00857F8F"/>
    <w:rsid w:val="00860988"/>
    <w:rsid w:val="00861CC3"/>
    <w:rsid w:val="008624C5"/>
    <w:rsid w:val="00864443"/>
    <w:rsid w:val="00864BED"/>
    <w:rsid w:val="008671FE"/>
    <w:rsid w:val="00870899"/>
    <w:rsid w:val="00886705"/>
    <w:rsid w:val="008875D0"/>
    <w:rsid w:val="00887B17"/>
    <w:rsid w:val="00894A30"/>
    <w:rsid w:val="008B067E"/>
    <w:rsid w:val="008B39FF"/>
    <w:rsid w:val="008B5847"/>
    <w:rsid w:val="008B6F4D"/>
    <w:rsid w:val="008C2D2A"/>
    <w:rsid w:val="008C2D67"/>
    <w:rsid w:val="008C4752"/>
    <w:rsid w:val="008C59B9"/>
    <w:rsid w:val="008D7655"/>
    <w:rsid w:val="008E0250"/>
    <w:rsid w:val="008E5734"/>
    <w:rsid w:val="008E6E0A"/>
    <w:rsid w:val="008E73A4"/>
    <w:rsid w:val="008F162C"/>
    <w:rsid w:val="00903AFA"/>
    <w:rsid w:val="00905A6B"/>
    <w:rsid w:val="0090665B"/>
    <w:rsid w:val="00910346"/>
    <w:rsid w:val="009205D9"/>
    <w:rsid w:val="00920DB3"/>
    <w:rsid w:val="00924E0E"/>
    <w:rsid w:val="009262B9"/>
    <w:rsid w:val="009411FF"/>
    <w:rsid w:val="00943408"/>
    <w:rsid w:val="00953A44"/>
    <w:rsid w:val="009546BE"/>
    <w:rsid w:val="009558FF"/>
    <w:rsid w:val="009565CC"/>
    <w:rsid w:val="00957B14"/>
    <w:rsid w:val="00971A41"/>
    <w:rsid w:val="00972412"/>
    <w:rsid w:val="0097250F"/>
    <w:rsid w:val="00976D76"/>
    <w:rsid w:val="009843EB"/>
    <w:rsid w:val="009916C2"/>
    <w:rsid w:val="009A370F"/>
    <w:rsid w:val="009B2CB0"/>
    <w:rsid w:val="009D463A"/>
    <w:rsid w:val="009D52AC"/>
    <w:rsid w:val="009D74B3"/>
    <w:rsid w:val="009F02F4"/>
    <w:rsid w:val="009F0CF8"/>
    <w:rsid w:val="009F247E"/>
    <w:rsid w:val="009F3552"/>
    <w:rsid w:val="009F3F55"/>
    <w:rsid w:val="009F5EA6"/>
    <w:rsid w:val="00A03624"/>
    <w:rsid w:val="00A1020C"/>
    <w:rsid w:val="00A136E6"/>
    <w:rsid w:val="00A15E32"/>
    <w:rsid w:val="00A23AA7"/>
    <w:rsid w:val="00A26110"/>
    <w:rsid w:val="00A27B8F"/>
    <w:rsid w:val="00A3134C"/>
    <w:rsid w:val="00A32B85"/>
    <w:rsid w:val="00A35A10"/>
    <w:rsid w:val="00A36D37"/>
    <w:rsid w:val="00A40AEA"/>
    <w:rsid w:val="00A41273"/>
    <w:rsid w:val="00A43E52"/>
    <w:rsid w:val="00A54735"/>
    <w:rsid w:val="00A56A33"/>
    <w:rsid w:val="00A5732C"/>
    <w:rsid w:val="00A61EA7"/>
    <w:rsid w:val="00A72D23"/>
    <w:rsid w:val="00A72FA2"/>
    <w:rsid w:val="00A74728"/>
    <w:rsid w:val="00A75DB9"/>
    <w:rsid w:val="00A75E43"/>
    <w:rsid w:val="00A7665A"/>
    <w:rsid w:val="00A76E52"/>
    <w:rsid w:val="00A86A0F"/>
    <w:rsid w:val="00A87F83"/>
    <w:rsid w:val="00A935C9"/>
    <w:rsid w:val="00A94927"/>
    <w:rsid w:val="00A97037"/>
    <w:rsid w:val="00AA3246"/>
    <w:rsid w:val="00AA7CD6"/>
    <w:rsid w:val="00AB1A6C"/>
    <w:rsid w:val="00AB22DB"/>
    <w:rsid w:val="00AB2B52"/>
    <w:rsid w:val="00AB649C"/>
    <w:rsid w:val="00AC2BE0"/>
    <w:rsid w:val="00AC37D2"/>
    <w:rsid w:val="00AC4B48"/>
    <w:rsid w:val="00AD53C3"/>
    <w:rsid w:val="00AD752F"/>
    <w:rsid w:val="00AE78EE"/>
    <w:rsid w:val="00AF2D28"/>
    <w:rsid w:val="00AF499A"/>
    <w:rsid w:val="00AF60B0"/>
    <w:rsid w:val="00B012FF"/>
    <w:rsid w:val="00B04FEA"/>
    <w:rsid w:val="00B05623"/>
    <w:rsid w:val="00B100DF"/>
    <w:rsid w:val="00B10278"/>
    <w:rsid w:val="00B11393"/>
    <w:rsid w:val="00B114D1"/>
    <w:rsid w:val="00B14CCD"/>
    <w:rsid w:val="00B224B7"/>
    <w:rsid w:val="00B2297E"/>
    <w:rsid w:val="00B455DE"/>
    <w:rsid w:val="00B55D48"/>
    <w:rsid w:val="00B56E76"/>
    <w:rsid w:val="00B6536E"/>
    <w:rsid w:val="00B6559D"/>
    <w:rsid w:val="00B71ECB"/>
    <w:rsid w:val="00B72533"/>
    <w:rsid w:val="00B734CC"/>
    <w:rsid w:val="00B73599"/>
    <w:rsid w:val="00B77B91"/>
    <w:rsid w:val="00B8437E"/>
    <w:rsid w:val="00B84419"/>
    <w:rsid w:val="00B852E5"/>
    <w:rsid w:val="00B9212C"/>
    <w:rsid w:val="00B92395"/>
    <w:rsid w:val="00B92C05"/>
    <w:rsid w:val="00B93A2D"/>
    <w:rsid w:val="00B9588E"/>
    <w:rsid w:val="00B96E51"/>
    <w:rsid w:val="00BA7C0D"/>
    <w:rsid w:val="00BB10D2"/>
    <w:rsid w:val="00BB35DA"/>
    <w:rsid w:val="00BB412E"/>
    <w:rsid w:val="00BC009B"/>
    <w:rsid w:val="00BC5875"/>
    <w:rsid w:val="00BD0A54"/>
    <w:rsid w:val="00BD15BB"/>
    <w:rsid w:val="00BD506B"/>
    <w:rsid w:val="00BD593E"/>
    <w:rsid w:val="00BD77FE"/>
    <w:rsid w:val="00BE0D12"/>
    <w:rsid w:val="00BE306C"/>
    <w:rsid w:val="00BF21F7"/>
    <w:rsid w:val="00BF40EE"/>
    <w:rsid w:val="00BF7592"/>
    <w:rsid w:val="00BF7AD7"/>
    <w:rsid w:val="00BF7C76"/>
    <w:rsid w:val="00C05E67"/>
    <w:rsid w:val="00C10649"/>
    <w:rsid w:val="00C1338E"/>
    <w:rsid w:val="00C1632C"/>
    <w:rsid w:val="00C355AF"/>
    <w:rsid w:val="00C35F5B"/>
    <w:rsid w:val="00C417ED"/>
    <w:rsid w:val="00C4329A"/>
    <w:rsid w:val="00C44E29"/>
    <w:rsid w:val="00C512B1"/>
    <w:rsid w:val="00C627B0"/>
    <w:rsid w:val="00C66421"/>
    <w:rsid w:val="00C70AF5"/>
    <w:rsid w:val="00C77777"/>
    <w:rsid w:val="00C82A18"/>
    <w:rsid w:val="00C82D9C"/>
    <w:rsid w:val="00C85DC1"/>
    <w:rsid w:val="00C907E6"/>
    <w:rsid w:val="00C972CD"/>
    <w:rsid w:val="00C97698"/>
    <w:rsid w:val="00C97F9F"/>
    <w:rsid w:val="00CA4A81"/>
    <w:rsid w:val="00CA5A31"/>
    <w:rsid w:val="00CA65D4"/>
    <w:rsid w:val="00CB0432"/>
    <w:rsid w:val="00CC02A7"/>
    <w:rsid w:val="00CC4D82"/>
    <w:rsid w:val="00CD292D"/>
    <w:rsid w:val="00CD51B5"/>
    <w:rsid w:val="00CD7220"/>
    <w:rsid w:val="00CE4EA1"/>
    <w:rsid w:val="00CE5A62"/>
    <w:rsid w:val="00CE66EA"/>
    <w:rsid w:val="00CE70F0"/>
    <w:rsid w:val="00CE7446"/>
    <w:rsid w:val="00CE7E8B"/>
    <w:rsid w:val="00CF079C"/>
    <w:rsid w:val="00CF2D2D"/>
    <w:rsid w:val="00CF5FAD"/>
    <w:rsid w:val="00CF6CF9"/>
    <w:rsid w:val="00D0343E"/>
    <w:rsid w:val="00D0768A"/>
    <w:rsid w:val="00D1211D"/>
    <w:rsid w:val="00D1259D"/>
    <w:rsid w:val="00D16648"/>
    <w:rsid w:val="00D26390"/>
    <w:rsid w:val="00D265D2"/>
    <w:rsid w:val="00D41740"/>
    <w:rsid w:val="00D43270"/>
    <w:rsid w:val="00D4598C"/>
    <w:rsid w:val="00D462ED"/>
    <w:rsid w:val="00D46E49"/>
    <w:rsid w:val="00D74A63"/>
    <w:rsid w:val="00D80DFF"/>
    <w:rsid w:val="00D8496B"/>
    <w:rsid w:val="00D907BF"/>
    <w:rsid w:val="00D9094A"/>
    <w:rsid w:val="00D9147B"/>
    <w:rsid w:val="00D97335"/>
    <w:rsid w:val="00DA0150"/>
    <w:rsid w:val="00DA05E6"/>
    <w:rsid w:val="00DB0928"/>
    <w:rsid w:val="00DC61C8"/>
    <w:rsid w:val="00DE09E2"/>
    <w:rsid w:val="00DE46EB"/>
    <w:rsid w:val="00DE7692"/>
    <w:rsid w:val="00DF39F1"/>
    <w:rsid w:val="00DF3F10"/>
    <w:rsid w:val="00E0773B"/>
    <w:rsid w:val="00E13837"/>
    <w:rsid w:val="00E170EF"/>
    <w:rsid w:val="00E20AF3"/>
    <w:rsid w:val="00E24120"/>
    <w:rsid w:val="00E3480B"/>
    <w:rsid w:val="00E47F0A"/>
    <w:rsid w:val="00E5168F"/>
    <w:rsid w:val="00E555C7"/>
    <w:rsid w:val="00E569AD"/>
    <w:rsid w:val="00E56D55"/>
    <w:rsid w:val="00E641BC"/>
    <w:rsid w:val="00E64457"/>
    <w:rsid w:val="00E80E08"/>
    <w:rsid w:val="00E83FC3"/>
    <w:rsid w:val="00E858E4"/>
    <w:rsid w:val="00E85A8F"/>
    <w:rsid w:val="00E93711"/>
    <w:rsid w:val="00E942BE"/>
    <w:rsid w:val="00E96526"/>
    <w:rsid w:val="00E96C49"/>
    <w:rsid w:val="00EA0C10"/>
    <w:rsid w:val="00EA1F7C"/>
    <w:rsid w:val="00EA1F9F"/>
    <w:rsid w:val="00EA2469"/>
    <w:rsid w:val="00EA3158"/>
    <w:rsid w:val="00EA563A"/>
    <w:rsid w:val="00EA6ACB"/>
    <w:rsid w:val="00EB002C"/>
    <w:rsid w:val="00EB31F4"/>
    <w:rsid w:val="00EB3FEB"/>
    <w:rsid w:val="00EB509A"/>
    <w:rsid w:val="00EB5B36"/>
    <w:rsid w:val="00EC0068"/>
    <w:rsid w:val="00EC0A42"/>
    <w:rsid w:val="00EC10D1"/>
    <w:rsid w:val="00EC34AD"/>
    <w:rsid w:val="00EC37A7"/>
    <w:rsid w:val="00ED3DDA"/>
    <w:rsid w:val="00ED5794"/>
    <w:rsid w:val="00EE7A9A"/>
    <w:rsid w:val="00EF02C7"/>
    <w:rsid w:val="00EF384D"/>
    <w:rsid w:val="00F02FC4"/>
    <w:rsid w:val="00F118C6"/>
    <w:rsid w:val="00F125D6"/>
    <w:rsid w:val="00F131D8"/>
    <w:rsid w:val="00F132DD"/>
    <w:rsid w:val="00F15C33"/>
    <w:rsid w:val="00F17359"/>
    <w:rsid w:val="00F251EE"/>
    <w:rsid w:val="00F3242B"/>
    <w:rsid w:val="00F3432D"/>
    <w:rsid w:val="00F35F65"/>
    <w:rsid w:val="00F36988"/>
    <w:rsid w:val="00F36ABC"/>
    <w:rsid w:val="00F44656"/>
    <w:rsid w:val="00F46559"/>
    <w:rsid w:val="00F47E49"/>
    <w:rsid w:val="00F51C47"/>
    <w:rsid w:val="00F5378D"/>
    <w:rsid w:val="00F57583"/>
    <w:rsid w:val="00F64E88"/>
    <w:rsid w:val="00F75856"/>
    <w:rsid w:val="00F77CF6"/>
    <w:rsid w:val="00F85D1C"/>
    <w:rsid w:val="00F916B8"/>
    <w:rsid w:val="00F9660D"/>
    <w:rsid w:val="00F96E8C"/>
    <w:rsid w:val="00F9714A"/>
    <w:rsid w:val="00FB58AD"/>
    <w:rsid w:val="00FB5FFD"/>
    <w:rsid w:val="00FC02D0"/>
    <w:rsid w:val="00FC3902"/>
    <w:rsid w:val="00FC5836"/>
    <w:rsid w:val="00FC5B99"/>
    <w:rsid w:val="00FD2463"/>
    <w:rsid w:val="00FD4731"/>
    <w:rsid w:val="00FE1B9E"/>
    <w:rsid w:val="00FE23CC"/>
    <w:rsid w:val="00FE7189"/>
    <w:rsid w:val="00FF29C1"/>
    <w:rsid w:val="00FF4A93"/>
    <w:rsid w:val="00FF7E94"/>
    <w:rsid w:val="6C350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90B65"/>
  <w15:chartTrackingRefBased/>
  <w15:docId w15:val="{48EA2569-89B1-410F-B4AD-9B9A15C0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583"/>
    <w:rPr>
      <w:color w:val="0563C1" w:themeColor="hyperlink"/>
      <w:u w:val="single"/>
    </w:rPr>
  </w:style>
  <w:style w:type="character" w:styleId="UnresolvedMention">
    <w:name w:val="Unresolved Mention"/>
    <w:basedOn w:val="DefaultParagraphFont"/>
    <w:uiPriority w:val="99"/>
    <w:semiHidden/>
    <w:unhideWhenUsed/>
    <w:rsid w:val="00F57583"/>
    <w:rPr>
      <w:color w:val="605E5C"/>
      <w:shd w:val="clear" w:color="auto" w:fill="E1DFDD"/>
    </w:rPr>
  </w:style>
  <w:style w:type="paragraph" w:styleId="BalloonText">
    <w:name w:val="Balloon Text"/>
    <w:basedOn w:val="Normal"/>
    <w:link w:val="BalloonTextChar"/>
    <w:uiPriority w:val="99"/>
    <w:semiHidden/>
    <w:unhideWhenUsed/>
    <w:rsid w:val="00BD0A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0A5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72533"/>
    <w:rPr>
      <w:sz w:val="16"/>
      <w:szCs w:val="16"/>
    </w:rPr>
  </w:style>
  <w:style w:type="paragraph" w:styleId="CommentText">
    <w:name w:val="annotation text"/>
    <w:basedOn w:val="Normal"/>
    <w:link w:val="CommentTextChar"/>
    <w:uiPriority w:val="99"/>
    <w:unhideWhenUsed/>
    <w:rsid w:val="00B72533"/>
    <w:pPr>
      <w:spacing w:line="240" w:lineRule="auto"/>
    </w:pPr>
    <w:rPr>
      <w:sz w:val="20"/>
      <w:szCs w:val="20"/>
    </w:rPr>
  </w:style>
  <w:style w:type="character" w:customStyle="1" w:styleId="CommentTextChar">
    <w:name w:val="Comment Text Char"/>
    <w:basedOn w:val="DefaultParagraphFont"/>
    <w:link w:val="CommentText"/>
    <w:uiPriority w:val="99"/>
    <w:rsid w:val="00B72533"/>
    <w:rPr>
      <w:sz w:val="20"/>
      <w:szCs w:val="20"/>
    </w:rPr>
  </w:style>
  <w:style w:type="paragraph" w:styleId="CommentSubject">
    <w:name w:val="annotation subject"/>
    <w:basedOn w:val="CommentText"/>
    <w:next w:val="CommentText"/>
    <w:link w:val="CommentSubjectChar"/>
    <w:uiPriority w:val="99"/>
    <w:semiHidden/>
    <w:unhideWhenUsed/>
    <w:rsid w:val="00B72533"/>
    <w:rPr>
      <w:b/>
      <w:bCs/>
    </w:rPr>
  </w:style>
  <w:style w:type="character" w:customStyle="1" w:styleId="CommentSubjectChar">
    <w:name w:val="Comment Subject Char"/>
    <w:basedOn w:val="CommentTextChar"/>
    <w:link w:val="CommentSubject"/>
    <w:uiPriority w:val="99"/>
    <w:semiHidden/>
    <w:rsid w:val="00B72533"/>
    <w:rPr>
      <w:b/>
      <w:bCs/>
      <w:sz w:val="20"/>
      <w:szCs w:val="20"/>
    </w:rPr>
  </w:style>
  <w:style w:type="paragraph" w:styleId="Header">
    <w:name w:val="header"/>
    <w:basedOn w:val="Normal"/>
    <w:link w:val="HeaderChar"/>
    <w:uiPriority w:val="99"/>
    <w:unhideWhenUsed/>
    <w:rsid w:val="00321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E8"/>
  </w:style>
  <w:style w:type="paragraph" w:styleId="Footer">
    <w:name w:val="footer"/>
    <w:basedOn w:val="Normal"/>
    <w:link w:val="FooterChar"/>
    <w:uiPriority w:val="99"/>
    <w:unhideWhenUsed/>
    <w:rsid w:val="00321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E8"/>
  </w:style>
  <w:style w:type="paragraph" w:styleId="ListParagraph">
    <w:name w:val="List Paragraph"/>
    <w:basedOn w:val="Normal"/>
    <w:uiPriority w:val="34"/>
    <w:qFormat/>
    <w:rsid w:val="002D7704"/>
    <w:pPr>
      <w:ind w:left="720"/>
      <w:contextualSpacing/>
    </w:pPr>
  </w:style>
  <w:style w:type="paragraph" w:styleId="Revision">
    <w:name w:val="Revision"/>
    <w:hidden/>
    <w:uiPriority w:val="99"/>
    <w:semiHidden/>
    <w:rsid w:val="00261175"/>
    <w:pPr>
      <w:spacing w:after="0" w:line="240" w:lineRule="auto"/>
    </w:pPr>
  </w:style>
  <w:style w:type="character" w:customStyle="1" w:styleId="A5">
    <w:name w:val="A5"/>
    <w:uiPriority w:val="99"/>
    <w:rsid w:val="001935FB"/>
    <w:rPr>
      <w:rFonts w:cs="Poppins Light"/>
      <w:color w:val="000000"/>
      <w:sz w:val="18"/>
      <w:szCs w:val="18"/>
    </w:rPr>
  </w:style>
  <w:style w:type="paragraph" w:customStyle="1" w:styleId="Pa49">
    <w:name w:val="Pa49"/>
    <w:basedOn w:val="Normal"/>
    <w:next w:val="Normal"/>
    <w:uiPriority w:val="99"/>
    <w:rsid w:val="003C3BDE"/>
    <w:pPr>
      <w:autoSpaceDE w:val="0"/>
      <w:autoSpaceDN w:val="0"/>
      <w:adjustRightInd w:val="0"/>
      <w:spacing w:after="0" w:line="161" w:lineRule="atLeast"/>
    </w:pPr>
    <w:rPr>
      <w:rFonts w:ascii="Proxima Nova" w:hAnsi="Proxima Nova"/>
      <w:sz w:val="24"/>
      <w:szCs w:val="24"/>
    </w:rPr>
  </w:style>
  <w:style w:type="paragraph" w:customStyle="1" w:styleId="Pa5">
    <w:name w:val="Pa5"/>
    <w:basedOn w:val="Normal"/>
    <w:next w:val="Normal"/>
    <w:uiPriority w:val="99"/>
    <w:rsid w:val="00CD51B5"/>
    <w:pPr>
      <w:autoSpaceDE w:val="0"/>
      <w:autoSpaceDN w:val="0"/>
      <w:adjustRightInd w:val="0"/>
      <w:spacing w:after="0" w:line="181" w:lineRule="atLeast"/>
    </w:pPr>
    <w:rPr>
      <w:rFonts w:ascii="Poppins Light" w:hAnsi="Poppins Light" w:cs="Times New Roman"/>
      <w:sz w:val="24"/>
      <w:szCs w:val="24"/>
    </w:rPr>
  </w:style>
  <w:style w:type="character" w:customStyle="1" w:styleId="jsgrdq">
    <w:name w:val="jsgrdq"/>
    <w:basedOn w:val="DefaultParagraphFont"/>
    <w:rsid w:val="0032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19282">
      <w:bodyDiv w:val="1"/>
      <w:marLeft w:val="0"/>
      <w:marRight w:val="0"/>
      <w:marTop w:val="0"/>
      <w:marBottom w:val="0"/>
      <w:divBdr>
        <w:top w:val="none" w:sz="0" w:space="0" w:color="auto"/>
        <w:left w:val="none" w:sz="0" w:space="0" w:color="auto"/>
        <w:bottom w:val="none" w:sz="0" w:space="0" w:color="auto"/>
        <w:right w:val="none" w:sz="0" w:space="0" w:color="auto"/>
      </w:divBdr>
    </w:div>
    <w:div w:id="147209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gpartners.com/haig-report" TargetMode="External"/><Relationship Id="rId13" Type="http://schemas.openxmlformats.org/officeDocument/2006/relationships/hyperlink" Target="https://bit.ly/3fy3o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igpartners.com" TargetMode="External"/><Relationship Id="rId12" Type="http://schemas.openxmlformats.org/officeDocument/2006/relationships/hyperlink" Target="https://haigpartners.com/transa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8c6eK9" TargetMode="External"/><Relationship Id="rId5" Type="http://schemas.openxmlformats.org/officeDocument/2006/relationships/footnotes" Target="footnotes.xml"/><Relationship Id="rId15" Type="http://schemas.openxmlformats.org/officeDocument/2006/relationships/hyperlink" Target="mailto:aimee@haigpartners.com" TargetMode="External"/><Relationship Id="rId10" Type="http://schemas.openxmlformats.org/officeDocument/2006/relationships/hyperlink" Target="https://haigpartners.com/meet-our-team/" TargetMode="External"/><Relationship Id="rId4" Type="http://schemas.openxmlformats.org/officeDocument/2006/relationships/webSettings" Target="webSettings.xml"/><Relationship Id="rId9" Type="http://schemas.openxmlformats.org/officeDocument/2006/relationships/hyperlink" Target="http://www.haigpartners.com/haig-report" TargetMode="External"/><Relationship Id="rId14" Type="http://schemas.openxmlformats.org/officeDocument/2006/relationships/hyperlink" Target="http://www.haig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(LaBrake) Allen</dc:creator>
  <cp:keywords/>
  <dc:description/>
  <cp:lastModifiedBy>Aimee (LaBrake) Allen</cp:lastModifiedBy>
  <cp:revision>4</cp:revision>
  <cp:lastPrinted>2022-08-25T14:27:00Z</cp:lastPrinted>
  <dcterms:created xsi:type="dcterms:W3CDTF">2022-11-17T17:10:00Z</dcterms:created>
  <dcterms:modified xsi:type="dcterms:W3CDTF">2022-11-17T17:46:00Z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50d88f629284cba4c8d14d2396797072f88683c3008970d123b8ff49ae56231f</vt:lpwstr>
  </property>
</Properties>
</file>